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29501" w14:textId="77777777" w:rsidR="00D8364C" w:rsidRDefault="00FB708B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Sede legale: Via del Vespro n.129 - 90127 Palermo</w:t>
      </w:r>
    </w:p>
    <w:p w14:paraId="4AFB4AF0" w14:textId="77777777" w:rsidR="00D8364C" w:rsidRDefault="00FB708B">
      <w:pPr>
        <w:spacing w:after="0" w:line="240" w:lineRule="auto"/>
        <w:rPr>
          <w:rFonts w:ascii="GillSans-Bold" w:hAnsi="GillSans-Bold" w:cs="Arial"/>
          <w:color w:val="00679E"/>
          <w:sz w:val="20"/>
          <w:szCs w:val="20"/>
        </w:rPr>
      </w:pPr>
      <w:r>
        <w:rPr>
          <w:rFonts w:ascii="Gill Sans MT" w:hAnsi="Gill Sans MT" w:cs="Arial"/>
          <w:color w:val="00679E"/>
          <w:sz w:val="17"/>
          <w:szCs w:val="17"/>
        </w:rPr>
        <w:t>CF e P.IVA: 05841790826</w:t>
      </w:r>
    </w:p>
    <w:p w14:paraId="2576B188" w14:textId="77777777" w:rsidR="00D8364C" w:rsidRDefault="00D8364C">
      <w:pPr>
        <w:spacing w:after="0" w:line="240" w:lineRule="auto"/>
        <w:rPr>
          <w:rFonts w:ascii="Gill Sans MT" w:hAnsi="Gill Sans MT" w:cs="Arial"/>
          <w:color w:val="246AA5"/>
          <w:sz w:val="16"/>
          <w:szCs w:val="16"/>
        </w:rPr>
      </w:pPr>
    </w:p>
    <w:p w14:paraId="558567CD" w14:textId="77777777" w:rsidR="00D8364C" w:rsidRDefault="00FB708B">
      <w:pPr>
        <w:spacing w:after="0" w:line="240" w:lineRule="auto"/>
        <w:rPr>
          <w:rFonts w:ascii="Arial" w:hAnsi="Arial"/>
          <w:sz w:val="19"/>
          <w:szCs w:val="19"/>
        </w:rPr>
      </w:pPr>
      <w:r>
        <w:rPr>
          <w:rFonts w:ascii="Gill Sans MT" w:hAnsi="Gill Sans MT" w:cs="Arial"/>
          <w:b/>
          <w:bCs/>
          <w:color w:val="00679E"/>
          <w:sz w:val="18"/>
          <w:szCs w:val="18"/>
        </w:rPr>
        <w:t>AREA PROVVEDITORATO</w:t>
      </w:r>
      <w:r>
        <w:rPr>
          <w:rFonts w:ascii="Gill Sans MT" w:hAnsi="Gill Sans MT" w:cs="Arial"/>
          <w:color w:val="00679E"/>
          <w:sz w:val="18"/>
          <w:szCs w:val="18"/>
        </w:rPr>
        <w:t xml:space="preserve"> </w:t>
      </w:r>
    </w:p>
    <w:p w14:paraId="79EC028E" w14:textId="77777777" w:rsidR="00D8364C" w:rsidRDefault="00FB708B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Via Enrico Toti n 76 - 90128 Palermo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14:paraId="6E2AEEAE" w14:textId="77777777" w:rsidR="00D8364C" w:rsidRDefault="00FB708B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>Tel. 091.6555503/5749</w:t>
      </w:r>
    </w:p>
    <w:p w14:paraId="00137509" w14:textId="77777777" w:rsidR="00D8364C" w:rsidRDefault="00FB708B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  <w:lang w:val="en-US"/>
        </w:rPr>
        <w:t xml:space="preserve">Email: </w:t>
      </w:r>
      <w:r>
        <w:rPr>
          <w:rStyle w:val="CollegamentoInternet"/>
          <w:rFonts w:ascii="Arial" w:hAnsi="Arial" w:cs="Arial"/>
          <w:color w:val="000000"/>
          <w:sz w:val="16"/>
          <w:szCs w:val="16"/>
          <w:lang w:val="en-US"/>
        </w:rPr>
        <w:t>area.provveditorato@policlinico.pa.it</w:t>
      </w:r>
    </w:p>
    <w:p w14:paraId="057D9C6F" w14:textId="77777777" w:rsidR="00D8364C" w:rsidRDefault="00FB708B">
      <w:pPr>
        <w:spacing w:after="0" w:line="220" w:lineRule="atLeast"/>
        <w:jc w:val="both"/>
      </w:pPr>
      <w:proofErr w:type="spellStart"/>
      <w:r>
        <w:rPr>
          <w:rFonts w:ascii="Arial" w:hAnsi="Arial" w:cs="Arial"/>
          <w:sz w:val="16"/>
          <w:szCs w:val="16"/>
        </w:rPr>
        <w:t>Pec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r>
        <w:rPr>
          <w:rStyle w:val="CollegamentoInternet"/>
          <w:rFonts w:ascii="Arial" w:hAnsi="Arial" w:cs="Arial"/>
          <w:color w:val="000000"/>
          <w:sz w:val="16"/>
          <w:szCs w:val="16"/>
        </w:rPr>
        <w:t>provveditorato@cert.policlinico.pa.it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EE710B6" w14:textId="77777777" w:rsidR="00D8364C" w:rsidRDefault="00FB708B">
      <w:pPr>
        <w:spacing w:after="0" w:line="220" w:lineRule="atLeast"/>
        <w:jc w:val="both"/>
      </w:pPr>
      <w:r>
        <w:rPr>
          <w:rFonts w:ascii="Arial" w:hAnsi="Arial" w:cs="Arial"/>
          <w:sz w:val="16"/>
          <w:szCs w:val="16"/>
        </w:rPr>
        <w:t xml:space="preserve">Web: </w:t>
      </w:r>
      <w:hyperlink r:id="rId9">
        <w:r>
          <w:rPr>
            <w:rStyle w:val="CollegamentoInternet"/>
            <w:rFonts w:ascii="Arial" w:hAnsi="Arial" w:cs="Arial"/>
            <w:color w:val="000000"/>
            <w:sz w:val="16"/>
            <w:szCs w:val="16"/>
          </w:rPr>
          <w:t>www.policlinico.pa.it</w:t>
        </w:r>
      </w:hyperlink>
    </w:p>
    <w:p w14:paraId="1523392C" w14:textId="77777777" w:rsidR="00F1284F" w:rsidRDefault="00F1284F" w:rsidP="00386F97">
      <w:pPr>
        <w:pStyle w:val="Default"/>
        <w:jc w:val="center"/>
        <w:rPr>
          <w:b/>
          <w:sz w:val="36"/>
        </w:rPr>
      </w:pPr>
    </w:p>
    <w:p w14:paraId="6FD436F7" w14:textId="77777777" w:rsidR="00F1284F" w:rsidRDefault="00F1284F" w:rsidP="00386F97">
      <w:pPr>
        <w:pStyle w:val="Default"/>
        <w:jc w:val="center"/>
        <w:rPr>
          <w:b/>
          <w:sz w:val="36"/>
        </w:rPr>
      </w:pPr>
    </w:p>
    <w:p w14:paraId="0089F46B" w14:textId="1EF2B6F7" w:rsidR="00386F97" w:rsidRPr="00567020" w:rsidRDefault="0065367A" w:rsidP="00386F97">
      <w:pPr>
        <w:pStyle w:val="Default"/>
        <w:jc w:val="right"/>
        <w:rPr>
          <w:b/>
        </w:rPr>
      </w:pPr>
      <w:r>
        <w:rPr>
          <w:b/>
        </w:rPr>
        <w:t>ALLEGATO</w:t>
      </w:r>
      <w:r w:rsidR="00386F97" w:rsidRPr="00567020">
        <w:rPr>
          <w:b/>
        </w:rPr>
        <w:t xml:space="preserve"> “A/</w:t>
      </w:r>
      <w:r w:rsidR="00C957F8">
        <w:rPr>
          <w:b/>
        </w:rPr>
        <w:t>5</w:t>
      </w:r>
      <w:r w:rsidR="00386F97" w:rsidRPr="00567020">
        <w:rPr>
          <w:b/>
        </w:rPr>
        <w:t>”</w:t>
      </w:r>
    </w:p>
    <w:p w14:paraId="4D0F25E6" w14:textId="77777777" w:rsidR="00567020" w:rsidRDefault="00567020" w:rsidP="00386F97">
      <w:pPr>
        <w:pStyle w:val="Default"/>
        <w:spacing w:before="240"/>
        <w:jc w:val="center"/>
        <w:rPr>
          <w:b/>
          <w:sz w:val="28"/>
        </w:rPr>
      </w:pPr>
    </w:p>
    <w:p w14:paraId="47725E2C" w14:textId="602A38B6" w:rsidR="00386F97" w:rsidRPr="00440195" w:rsidRDefault="00386F97" w:rsidP="00386F97">
      <w:pPr>
        <w:pStyle w:val="Default"/>
        <w:spacing w:before="240"/>
        <w:jc w:val="center"/>
        <w:rPr>
          <w:b/>
          <w:sz w:val="28"/>
        </w:rPr>
      </w:pPr>
      <w:r w:rsidRPr="00440195">
        <w:rPr>
          <w:b/>
          <w:sz w:val="28"/>
        </w:rPr>
        <w:t>PROTOCOLLO DI LEGALITA’/PATTO DI INTEGRITA’</w:t>
      </w:r>
    </w:p>
    <w:p w14:paraId="0993ABC2" w14:textId="77777777" w:rsidR="00386F97" w:rsidRPr="00440195" w:rsidRDefault="00386F97" w:rsidP="00386F97">
      <w:pPr>
        <w:pStyle w:val="Default"/>
        <w:jc w:val="center"/>
      </w:pPr>
      <w:r w:rsidRPr="00440195">
        <w:t>tra</w:t>
      </w:r>
    </w:p>
    <w:p w14:paraId="0130F464" w14:textId="472A7D5E" w:rsidR="00386F97" w:rsidRPr="00440195" w:rsidRDefault="00386F97" w:rsidP="00386F97">
      <w:pPr>
        <w:pStyle w:val="Default"/>
        <w:jc w:val="center"/>
      </w:pPr>
      <w:r w:rsidRPr="00440195">
        <w:t>l’</w:t>
      </w:r>
      <w:r w:rsidR="00F1284F">
        <w:t xml:space="preserve">A.O.U.P. Giaccone </w:t>
      </w:r>
      <w:r w:rsidRPr="00440195">
        <w:t>di Palermo e i PARTECIPANTI</w:t>
      </w:r>
    </w:p>
    <w:p w14:paraId="4E1C5BAC" w14:textId="77777777" w:rsidR="00386F97" w:rsidRPr="00440195" w:rsidRDefault="00386F97" w:rsidP="00386F97">
      <w:pPr>
        <w:pStyle w:val="Default"/>
        <w:jc w:val="center"/>
      </w:pPr>
      <w:r w:rsidRPr="00440195">
        <w:t>alla scelta del contraente</w:t>
      </w:r>
    </w:p>
    <w:p w14:paraId="30F5A9EE" w14:textId="4ECE8897" w:rsidR="00386F97" w:rsidRPr="00440195" w:rsidRDefault="00386F97" w:rsidP="00386F97">
      <w:pPr>
        <w:pStyle w:val="Default"/>
        <w:spacing w:before="240"/>
      </w:pPr>
      <w:r w:rsidRPr="00440195">
        <w:rPr>
          <w:b/>
          <w:bCs/>
        </w:rPr>
        <w:t xml:space="preserve">PARTECIPANTE__________________________________________________________ </w:t>
      </w:r>
    </w:p>
    <w:p w14:paraId="5B84E999" w14:textId="3D716791" w:rsidR="00386F97" w:rsidRDefault="00386F97" w:rsidP="005B2EF7">
      <w:pPr>
        <w:pStyle w:val="Default"/>
        <w:spacing w:line="360" w:lineRule="auto"/>
      </w:pPr>
      <w:r w:rsidRPr="00440195">
        <w:rPr>
          <w:b/>
          <w:bCs/>
        </w:rPr>
        <w:t>Specificare tipologia e oggetto procedura</w:t>
      </w:r>
      <w:r w:rsidRPr="00440195">
        <w:t xml:space="preserve"> ___________________</w:t>
      </w:r>
      <w:r>
        <w:t>_________</w:t>
      </w:r>
      <w:r w:rsidRPr="00440195">
        <w:t>_________</w:t>
      </w:r>
      <w:r w:rsidR="005B2EF7">
        <w:t>___________________________________________________________________________________________________________________________________________________________________________________</w:t>
      </w:r>
    </w:p>
    <w:p w14:paraId="15028021" w14:textId="29CC5438" w:rsidR="00386F97" w:rsidRPr="00440195" w:rsidRDefault="00386F97" w:rsidP="005B2EF7">
      <w:pPr>
        <w:pStyle w:val="Default"/>
        <w:spacing w:line="360" w:lineRule="auto"/>
      </w:pPr>
      <w:r w:rsidRPr="00332481">
        <w:t>CIG</w:t>
      </w:r>
      <w:r>
        <w:t xml:space="preserve"> </w:t>
      </w:r>
      <w:r w:rsidR="00FB708B" w:rsidRPr="00FB708B">
        <w:t>9713067474</w:t>
      </w:r>
      <w:bookmarkStart w:id="0" w:name="_GoBack"/>
      <w:bookmarkEnd w:id="0"/>
      <w:r>
        <w:fldChar w:fldCharType="begin"/>
      </w:r>
      <w:r>
        <w:instrText xml:space="preserve"> LINK Excel.Sheet.12 "C:\\Users\\Chiara.Giannobile\\Desktop\\Generatore Documenti_FARE COPIA PRIMA DI PROCEDERE\\Excell Test.xlsx" Foglio1!R4C2 \a \f 4 \r </w:instrText>
      </w:r>
      <w:r>
        <w:fldChar w:fldCharType="end"/>
      </w:r>
    </w:p>
    <w:p w14:paraId="1BFA3AE5" w14:textId="77777777" w:rsidR="00386F97" w:rsidRPr="00440195" w:rsidRDefault="00386F97" w:rsidP="00386F97">
      <w:pPr>
        <w:pStyle w:val="Default"/>
        <w:spacing w:before="240"/>
        <w:jc w:val="center"/>
        <w:rPr>
          <w:b/>
          <w:bCs/>
          <w:sz w:val="28"/>
        </w:rPr>
      </w:pPr>
      <w:r w:rsidRPr="00440195">
        <w:rPr>
          <w:b/>
          <w:bCs/>
          <w:sz w:val="28"/>
        </w:rPr>
        <w:t>PREMESSA</w:t>
      </w:r>
    </w:p>
    <w:p w14:paraId="69B232EA" w14:textId="3746E2A4" w:rsidR="00386F97" w:rsidRPr="00440195" w:rsidRDefault="00386F97" w:rsidP="00386F97">
      <w:pPr>
        <w:pStyle w:val="Default"/>
        <w:ind w:firstLine="720"/>
        <w:jc w:val="both"/>
      </w:pPr>
      <w:r w:rsidRPr="00440195">
        <w:t>Al fine di rafforzare le condizioni di legalità e di sicurezza nella gestione degli appalti e dei contratti pubblici, già sancite, nel 2005, nel Protocollo di Legalità “Carlo Alberto Dalla Chiesa”, con l’aggiornamento 2019 al Piano Anticorruzione e Tr</w:t>
      </w:r>
      <w:r w:rsidR="006F7BFB">
        <w:t>asparenza dell’</w:t>
      </w:r>
      <w:r w:rsidR="00F1284F">
        <w:t>A.O.U.P. G</w:t>
      </w:r>
      <w:r w:rsidR="006F7BFB">
        <w:t>i</w:t>
      </w:r>
      <w:r w:rsidR="00F1284F">
        <w:t>accone</w:t>
      </w:r>
      <w:r w:rsidRPr="00440195">
        <w:t>, si ritiene opportuno procedere ad un aggiornamento alla luce dall’art. 1, comma 17, della L. 6 novembre 2012, n. 190.</w:t>
      </w:r>
    </w:p>
    <w:p w14:paraId="74581F09" w14:textId="44186354" w:rsidR="00386F97" w:rsidRPr="00440195" w:rsidRDefault="00386F97" w:rsidP="00386F97">
      <w:pPr>
        <w:pStyle w:val="Default"/>
        <w:ind w:firstLine="720"/>
        <w:jc w:val="both"/>
      </w:pPr>
      <w:r w:rsidRPr="00440195">
        <w:t>Ai sensi</w:t>
      </w:r>
      <w:r w:rsidR="00F1284F">
        <w:t>\</w:t>
      </w:r>
      <w:r w:rsidRPr="00440195">
        <w:t xml:space="preserve"> della citata normativa, è stato previsto nell’avviso, bando di gara o lettera d’invito che il mancato rispetto delle clausole contenute in questo documento costituisce causa di esclusione dalla procedura di scelta o di applicazione delle sanzioni previste all’art. 4. </w:t>
      </w:r>
    </w:p>
    <w:p w14:paraId="73AB88EA" w14:textId="77777777" w:rsidR="00386F97" w:rsidRPr="00440195" w:rsidRDefault="00386F97" w:rsidP="00386F97">
      <w:pPr>
        <w:pStyle w:val="Default"/>
        <w:ind w:firstLine="720"/>
        <w:jc w:val="both"/>
      </w:pPr>
      <w:r w:rsidRPr="00440195">
        <w:t xml:space="preserve">Il presente documento deve essere pertanto obbligatoriamente ed attentamente esaminato, sottoscritto in calce e siglato su ogni foglio e presentato insieme all’offerta o al preventivo, dal titolare o rappresentante legale del soggetto partecipante alla procedura in oggetto. </w:t>
      </w:r>
    </w:p>
    <w:p w14:paraId="16B06189" w14:textId="77777777" w:rsidR="00386F97" w:rsidRPr="00440195" w:rsidRDefault="00386F97" w:rsidP="00386F97">
      <w:pPr>
        <w:pStyle w:val="Default"/>
        <w:ind w:firstLine="720"/>
        <w:jc w:val="both"/>
      </w:pPr>
      <w:r w:rsidRPr="00440195">
        <w:t xml:space="preserve">La mancata consegna di questo documento debitamente sottoscritto comporterà mancanza di elemento essenziale sottoposto a soccorso istruttorio ai sensi del D.L. n. 90/2014 convertito in Legge n. 114/2014 previo pagamento di sanzione a titolo di penale. </w:t>
      </w:r>
    </w:p>
    <w:p w14:paraId="079A873C" w14:textId="5C8DD434" w:rsidR="00386F97" w:rsidRPr="00440195" w:rsidRDefault="00386F97" w:rsidP="00386F97">
      <w:pPr>
        <w:pStyle w:val="Default"/>
        <w:jc w:val="both"/>
      </w:pPr>
      <w:r w:rsidRPr="00440195">
        <w:lastRenderedPageBreak/>
        <w:t>Esso costituisce parte integrante della procedura in oggetto ed esplica la sua efficacia su qualsiasi contratto conseguentemente assegnato dall’</w:t>
      </w:r>
      <w:r w:rsidR="00F1284F">
        <w:t xml:space="preserve">A.O.U.P. GIACCONE </w:t>
      </w:r>
      <w:r w:rsidRPr="00440195">
        <w:t xml:space="preserve">di Palermo. </w:t>
      </w:r>
    </w:p>
    <w:p w14:paraId="4E42C0B1" w14:textId="7854681C" w:rsidR="00386F97" w:rsidRPr="00440195" w:rsidRDefault="00386F97" w:rsidP="00386F97">
      <w:pPr>
        <w:pStyle w:val="Default"/>
        <w:ind w:firstLine="720"/>
        <w:jc w:val="both"/>
        <w:rPr>
          <w:color w:val="auto"/>
        </w:rPr>
      </w:pPr>
      <w:r w:rsidRPr="00440195">
        <w:rPr>
          <w:color w:val="auto"/>
        </w:rPr>
        <w:t xml:space="preserve">Nel caso di procedura di scelta </w:t>
      </w:r>
      <w:r w:rsidRPr="00440195">
        <w:rPr>
          <w:i/>
          <w:color w:val="auto"/>
        </w:rPr>
        <w:t>on line</w:t>
      </w:r>
      <w:r w:rsidRPr="00440195">
        <w:rPr>
          <w:color w:val="auto"/>
        </w:rPr>
        <w:t xml:space="preserve"> il documento sarà predisposto a cura dell’</w:t>
      </w:r>
      <w:r w:rsidR="00F1284F">
        <w:rPr>
          <w:color w:val="auto"/>
        </w:rPr>
        <w:t>A.O.U.P. GIACCONE</w:t>
      </w:r>
      <w:r w:rsidRPr="00440195">
        <w:rPr>
          <w:color w:val="auto"/>
        </w:rPr>
        <w:t xml:space="preserve"> ed inserito negli atti e modelli di gara che ciascun concorrente deve esaminare, sottoscrivere ed inviare nei termini perentori all’ amministrazione aggiudicatrice.  </w:t>
      </w:r>
    </w:p>
    <w:p w14:paraId="71E73378" w14:textId="77777777" w:rsidR="00386F97" w:rsidRPr="00440195" w:rsidRDefault="00386F97" w:rsidP="00386F97">
      <w:pPr>
        <w:pStyle w:val="Default"/>
        <w:spacing w:before="240"/>
        <w:jc w:val="both"/>
        <w:rPr>
          <w:sz w:val="28"/>
        </w:rPr>
      </w:pPr>
      <w:r w:rsidRPr="00440195">
        <w:rPr>
          <w:b/>
          <w:bCs/>
          <w:sz w:val="28"/>
        </w:rPr>
        <w:t>Art. 1 – Oggetto</w:t>
      </w:r>
    </w:p>
    <w:p w14:paraId="4DAE7562" w14:textId="278CD4D5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1.1. </w:t>
      </w:r>
      <w:r w:rsidRPr="00440195">
        <w:t>Questo Protocollo di legalità/Patto d’Integrità stabilisce la reciproca, formale obbligazione dell’</w:t>
      </w:r>
      <w:r w:rsidR="00F1284F">
        <w:t xml:space="preserve">A.O.U.P. GIACCONE </w:t>
      </w:r>
      <w:r w:rsidRPr="00440195">
        <w:t xml:space="preserve">e dei partecipanti alla procedura in oggetto di conformare i propri comportamenti ai principi di lealtà, </w:t>
      </w:r>
      <w:r w:rsidR="00F1284F">
        <w:t>trasparenza</w:t>
      </w:r>
      <w:r w:rsidRPr="00440195">
        <w:t xml:space="preserve"> e correttezza nonché l’espresso impegno 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 </w:t>
      </w:r>
    </w:p>
    <w:p w14:paraId="38DA14EE" w14:textId="77777777" w:rsidR="00386F97" w:rsidRPr="00440195" w:rsidRDefault="00386F97" w:rsidP="00386F97">
      <w:pPr>
        <w:pStyle w:val="Default"/>
        <w:jc w:val="both"/>
      </w:pPr>
      <w:r w:rsidRPr="00440195">
        <w:t xml:space="preserve"> </w:t>
      </w:r>
    </w:p>
    <w:p w14:paraId="2161D09F" w14:textId="7954D8B6" w:rsidR="00386F97" w:rsidRPr="00440195" w:rsidRDefault="00386F97" w:rsidP="00386F97">
      <w:pPr>
        <w:pStyle w:val="Default"/>
        <w:jc w:val="both"/>
        <w:rPr>
          <w:sz w:val="28"/>
        </w:rPr>
      </w:pPr>
      <w:r w:rsidRPr="00440195">
        <w:rPr>
          <w:b/>
          <w:bCs/>
          <w:sz w:val="28"/>
        </w:rPr>
        <w:t>Art. 2 - Obblighi dell’</w:t>
      </w:r>
      <w:r w:rsidR="00F1284F">
        <w:rPr>
          <w:b/>
          <w:bCs/>
          <w:sz w:val="28"/>
        </w:rPr>
        <w:t>A.O.U.P. GIACCONE</w:t>
      </w:r>
    </w:p>
    <w:p w14:paraId="408D154A" w14:textId="506658CB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2.1.</w:t>
      </w:r>
      <w:r w:rsidRPr="00440195">
        <w:t xml:space="preserve"> Il personale, i collaboratori ed i consulenti dell’</w:t>
      </w:r>
      <w:r w:rsidR="00F1284F">
        <w:t xml:space="preserve">A.O.U.P. GIACCONE </w:t>
      </w:r>
      <w:r w:rsidRPr="00440195">
        <w:t xml:space="preserve">impiegati ad ogni livello nell’espletamento della procedura in oggetto e nel controllo dell’esecuzione del relativo contratto assegnato, sono consapevoli del presente Protocollo di legalità/Patto d’Integrità, il cui spirito condividono pienamente, nonché delle sanzioni previste a loro carico in caso di mancato rispetto di questo Patto. </w:t>
      </w:r>
    </w:p>
    <w:p w14:paraId="7F769431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2.2. </w:t>
      </w:r>
      <w:r w:rsidRPr="00440195">
        <w:t xml:space="preserve">A tal fine, il predetto personale si impegna a comunicare prontamente al proprio Responsabile di struttura/RUP e al Responsabile Prevenzione Corruzione eventuali comportamenti difformi posti in essere dai concorrenti/contraenti.  </w:t>
      </w:r>
    </w:p>
    <w:p w14:paraId="0320139D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2.3 </w:t>
      </w:r>
      <w:r w:rsidRPr="00440195">
        <w:t xml:space="preserve">L’Azienda si impegna a comunicare a tutti i partecipanti alla procedura di scelta del contraente, con le forme previste dalle normativa vigente e normalmente mediante evidenza nelle sedute pubbliche, i dati più rilevanti riguardanti la gara: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gara/manifestazione d’interesse. </w:t>
      </w:r>
    </w:p>
    <w:p w14:paraId="009D3299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</w:t>
      </w:r>
    </w:p>
    <w:p w14:paraId="29AAD2C8" w14:textId="77777777" w:rsidR="00386F97" w:rsidRPr="00440195" w:rsidRDefault="00386F97" w:rsidP="00386F97">
      <w:pPr>
        <w:pStyle w:val="Default"/>
        <w:jc w:val="both"/>
        <w:rPr>
          <w:sz w:val="32"/>
        </w:rPr>
      </w:pPr>
      <w:r w:rsidRPr="00440195">
        <w:rPr>
          <w:b/>
          <w:bCs/>
          <w:sz w:val="28"/>
        </w:rPr>
        <w:t>Art. 3 Obblighi del partecipante alla procedura di scelta</w:t>
      </w:r>
    </w:p>
    <w:p w14:paraId="1964F9CD" w14:textId="459BFFD4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3.1.</w:t>
      </w:r>
      <w:r w:rsidRPr="00440195">
        <w:t xml:space="preserve"> Il Partecipante alla procedura di scelta s’ impegna a segnalare all’</w:t>
      </w:r>
      <w:r w:rsidR="00F1284F">
        <w:t>A.O.U.P. GIACCONE</w:t>
      </w:r>
      <w:r w:rsidRPr="00440195">
        <w:t xml:space="preserve"> qualsiasi tentativo di turbativa, irregolarità o distorsione nelle fasi di svolgimento della procedura in oggetto e/o durante l’esecuzione dei contratti, da parte di ogni interessato o addetto o di chiunque possa influenzare le decisioni relative alla procedura stessa. </w:t>
      </w:r>
    </w:p>
    <w:p w14:paraId="51CFE82E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3.2.</w:t>
      </w:r>
      <w:r w:rsidRPr="00440195">
        <w:t xml:space="preserve"> Il Partecipante dichiara di non trovarsi in situazioni di controllo o di collegamento (formale e/o sostanziale) con altri partecipanti; in caso contrario deve dichiarare ogni situazione di controllo o di collegamento sostanziale e formale e dichiara di avere formulato autonomamente l’offerta, allegando documentazione idonea a dimostrare che la situazione di controllo e/o di collegamento non ha influito sulla formulazione dell’offerta stessa. </w:t>
      </w:r>
    </w:p>
    <w:p w14:paraId="300AFF78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lastRenderedPageBreak/>
        <w:t>3.3.</w:t>
      </w:r>
      <w:r w:rsidRPr="00440195">
        <w:t xml:space="preserve"> Il Partecipante dichiara altresì di non avere concluso né che concluderà con altri operatori economici alcun tipo di accordo volto ad alterare o limitare la concorrenza</w:t>
      </w:r>
      <w:r w:rsidRPr="00440195">
        <w:rPr>
          <w:color w:val="FF0000"/>
        </w:rPr>
        <w:t xml:space="preserve">. </w:t>
      </w:r>
      <w:r w:rsidRPr="00440195">
        <w:rPr>
          <w:b/>
          <w:bCs/>
        </w:rPr>
        <w:t xml:space="preserve"> </w:t>
      </w:r>
    </w:p>
    <w:p w14:paraId="016C2138" w14:textId="77777777" w:rsidR="00C67D74" w:rsidRPr="00440195" w:rsidRDefault="00386F97" w:rsidP="00C67D74">
      <w:pPr>
        <w:pStyle w:val="Default"/>
        <w:jc w:val="both"/>
      </w:pPr>
      <w:r w:rsidRPr="00440195">
        <w:rPr>
          <w:b/>
          <w:bCs/>
        </w:rPr>
        <w:t>3.4.</w:t>
      </w:r>
      <w:r w:rsidRPr="00440195">
        <w:t xml:space="preserve"> Il partecipante si obbliga ad acquisire con le stesse modalità e gli stessi adempimenti previsti dalla normativa vigente in materia di subappalto, preventiva autorizzazione da parte dell’Amministrazione aggiudicatrice, anche per i sub-affidamenti relativi alle seguenti categorie: </w:t>
      </w:r>
    </w:p>
    <w:p w14:paraId="2C430649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a) trasporto di materiali a discarica per conto di terzi; </w:t>
      </w:r>
    </w:p>
    <w:p w14:paraId="2254E70E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b) trasporto, anche transfrontaliero, e smaltimento rifiuti per conto terzi; </w:t>
      </w:r>
    </w:p>
    <w:p w14:paraId="2E30BC79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c) estrazione, fornitura e trasporto terra e materiali inerti; </w:t>
      </w:r>
    </w:p>
    <w:p w14:paraId="1EBB2884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d) confezionamento, fornitura e trasporto di calcestruzzo e di bitume; </w:t>
      </w:r>
    </w:p>
    <w:p w14:paraId="0D0E14C7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e) noli a freddo di macchinari; </w:t>
      </w:r>
    </w:p>
    <w:p w14:paraId="703FD6B1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f) forniture di ferro lavorato; </w:t>
      </w:r>
    </w:p>
    <w:p w14:paraId="5C1C35EE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g) noli a caldo; </w:t>
      </w:r>
    </w:p>
    <w:p w14:paraId="414DC3CD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h) autotrasporti per conto di terzi </w:t>
      </w:r>
    </w:p>
    <w:p w14:paraId="5F5D6F3B" w14:textId="77777777" w:rsidR="00C67D74" w:rsidRPr="00440195" w:rsidRDefault="00C67D74" w:rsidP="00C67D74">
      <w:pPr>
        <w:pStyle w:val="Defaul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440195">
        <w:t xml:space="preserve">i) guardiania dei cantieri. </w:t>
      </w:r>
    </w:p>
    <w:p w14:paraId="60A0CC1E" w14:textId="1E810985" w:rsidR="00386F97" w:rsidRPr="00440195" w:rsidRDefault="00386F97" w:rsidP="00C67D74">
      <w:pPr>
        <w:pStyle w:val="Default"/>
        <w:jc w:val="both"/>
      </w:pPr>
      <w:r w:rsidRPr="00440195">
        <w:rPr>
          <w:b/>
          <w:bCs/>
        </w:rPr>
        <w:t>3.5.</w:t>
      </w:r>
      <w:r w:rsidRPr="00440195">
        <w:t xml:space="preserve"> Il partecipante si obbliga altresì ad inserire identiche clausole di integrità e anti-corruzione nei contratti di subappalto e di subcontratto ed è consapevole che, in caso contrario, le eventuali autorizzazioni non saranno concesse. </w:t>
      </w:r>
    </w:p>
    <w:p w14:paraId="13C38E4B" w14:textId="169A63F9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3.6.</w:t>
      </w:r>
      <w:r w:rsidRPr="00440195">
        <w:t xml:space="preserve"> L’assegnatario s’impegna a rendere noti, su richiesta dell’</w:t>
      </w:r>
      <w:r w:rsidR="00F1284F">
        <w:t>A.O.U.P. GIACCONE</w:t>
      </w:r>
      <w:r w:rsidRPr="00440195">
        <w:t xml:space="preserve">, tutti i pagamenti eseguiti e riguardanti il contratto assegnato, inclusi quelli eseguiti a favore di intermediari e consulenti. La remunerazione di questi ultimi non deve superare il “congruo ammontare dovuto per servizi legittimi” in riferimento a tariffari professionali laddove presenti.  </w:t>
      </w:r>
    </w:p>
    <w:p w14:paraId="50367C3B" w14:textId="0E43ACF6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3.7.</w:t>
      </w:r>
      <w:r w:rsidRPr="00440195">
        <w:t xml:space="preserve"> Il partecipante si impegna al pieno e leale rispetto delle norme contenute nel Codice Etico e nel Codice di Comportamento adottato, vigenti all’interno dell’</w:t>
      </w:r>
      <w:r w:rsidR="00F1284F">
        <w:t>A.O.U.P. GIACCONE</w:t>
      </w:r>
      <w:r w:rsidRPr="00440195">
        <w:t xml:space="preserve">, dei quali dichiara di aver preso piena visione e conoscenza. </w:t>
      </w:r>
    </w:p>
    <w:p w14:paraId="5548CAFC" w14:textId="53439A73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3.8.</w:t>
      </w:r>
      <w:r w:rsidRPr="00440195">
        <w:t xml:space="preserve"> Il partecipante è a conoscenza del disposto dell’art. 53 del D. </w:t>
      </w:r>
      <w:proofErr w:type="spellStart"/>
      <w:r w:rsidRPr="00440195">
        <w:t>Lgs</w:t>
      </w:r>
      <w:proofErr w:type="spellEnd"/>
      <w:r w:rsidRPr="00440195">
        <w:t>. n. 165/2001, così come modificato dalla Legge n. 190/2012 e dal Piano Nazionale Anticorruzione, disposizione per la quale è fatto divieto a dipendenti dell’</w:t>
      </w:r>
      <w:r w:rsidR="00F1284F">
        <w:t>A.O.U.P. GIACCONE</w:t>
      </w:r>
      <w:r w:rsidRPr="00440195">
        <w:t xml:space="preserve"> che negli ultimi tre anni di servizio hanno esercitato poteri autoritativi o negoziali per conto della stessa pubblica amministrazione, di svolgere, nei tre anni successivi alla cessazione del rapporto di pubblico impiego, attività lavorativa o professionale presso i soggetti privati destinatari dell’attività della pubblica amministrazione svolta attraverso i medesimi poteri. Il concorrente dichiara quindi di non avere attualmente in essere rapporti di lavoro o professionali con il predetto personale dell’Azienda e si impegna altresì a non instaurarne fino a tre anni dopo la cessazione dal rapporto di pubblico impiego, consapevole che i contratti conclusi e gli incarichi conferiti in violazione di quanto previsto dalla predetta normativa, sono nulli ed è fatto divieto ai soggetti privati che li hanno conclusi o conferiti di contrattare con le pubbliche amministrazioni per i successivi tre anni con obbligo di restituzione dei compensi eventualmente percepiti e accertati, ad essi riferiti.  </w:t>
      </w:r>
    </w:p>
    <w:p w14:paraId="64A0006F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3.9.</w:t>
      </w:r>
      <w:r w:rsidRPr="00440195">
        <w:t xml:space="preserve"> Il partecipante è a conoscenza di quanto previsto dall’art. 4 commi 2 e 6 del D.P.R. n. 62/2013, disposizioni per le quali: </w:t>
      </w:r>
    </w:p>
    <w:p w14:paraId="693D88D3" w14:textId="423E9B31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a)</w:t>
      </w:r>
      <w:r w:rsidRPr="00440195">
        <w:t xml:space="preserve"> è fatto divieto a dipendenti dell’</w:t>
      </w:r>
      <w:r w:rsidR="00F1284F">
        <w:t xml:space="preserve">A.O.U.P. GIACCONE </w:t>
      </w:r>
      <w:r w:rsidRPr="00440195">
        <w:t xml:space="preserve">di accettare, per sé o per altri, regali o altre utilità, salvo quelli d’uso di modico valore pari ad € 150,00 calcolato su base annua, per ciascun donante effettuati occasionalmente nell’ambito delle normali relazioni di cortesia e nell'ambito delle consuetudini </w:t>
      </w:r>
      <w:r w:rsidRPr="00440195">
        <w:lastRenderedPageBreak/>
        <w:t xml:space="preserve">internazionali. In ogni caso, indipendentemente dalla circostanza che il fatto costituisca reato, il dipendente non chiede, per sé o per altri, regali o altre utilità, neanche di modico valore a titolo di corrispettivo per compiere o per aver compiuto un atto del proprio ufficio da soggetti che possano trarre benefici da decisioni o attività inerenti all'ufficio, né da soggetti nei cui confronti è o sta per  essere chiamato a svolgere o a esercitare attività o potestà proprie dell'ufficio ricoperto; </w:t>
      </w:r>
    </w:p>
    <w:p w14:paraId="78B6F312" w14:textId="5F123DA8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b)</w:t>
      </w:r>
      <w:r w:rsidRPr="00440195">
        <w:t xml:space="preserve"> è fatto divieto a dipendenti dell’</w:t>
      </w:r>
      <w:r w:rsidR="00F1284F">
        <w:t>A.O.U.P. GIACCONE</w:t>
      </w:r>
      <w:r w:rsidR="006A7214">
        <w:t xml:space="preserve"> </w:t>
      </w:r>
      <w:r w:rsidRPr="00440195">
        <w:t xml:space="preserve">di accettare incarichi di collaborazione da soggetti privati che abbiano, o abbiano avuto nel biennio precedente, un interesse economico significativo in decisioni o attività inerenti all'ufficio di appartenenza. </w:t>
      </w:r>
    </w:p>
    <w:p w14:paraId="1D97F360" w14:textId="516B5665" w:rsidR="00386F97" w:rsidRDefault="00386F97" w:rsidP="00386F97">
      <w:pPr>
        <w:pStyle w:val="Default"/>
        <w:jc w:val="both"/>
      </w:pPr>
      <w:r w:rsidRPr="00440195">
        <w:rPr>
          <w:b/>
          <w:bCs/>
        </w:rPr>
        <w:t>3.10.</w:t>
      </w:r>
      <w:r w:rsidRPr="00440195">
        <w:t xml:space="preserve"> Il partecipante dichiara quindi di rispettare i divieti di cui alle precedenti lettere a) e b), non offrendo regali o altre utilità o incarichi in violazione delle predette disposizioni impegnandosi prontamente a segnalare al Responsabile per la Prevenzione della Corruzione </w:t>
      </w:r>
      <w:r w:rsidR="00F1284F">
        <w:t>A.O.U.P. GIACCONE</w:t>
      </w:r>
      <w:r w:rsidR="006A7214">
        <w:t xml:space="preserve"> </w:t>
      </w:r>
      <w:r w:rsidRPr="00440195">
        <w:t xml:space="preserve">eventuali comportamenti difformi posti in essere da personale dipendente dell’amministrazione. </w:t>
      </w:r>
    </w:p>
    <w:p w14:paraId="1DDE3D28" w14:textId="77777777" w:rsidR="00706458" w:rsidRPr="00706458" w:rsidRDefault="00706458" w:rsidP="00706458">
      <w:pPr>
        <w:pStyle w:val="CM9"/>
        <w:rPr>
          <w:rFonts w:hint="eastAsia"/>
          <w:lang w:bidi="ar-SA"/>
        </w:rPr>
      </w:pPr>
    </w:p>
    <w:p w14:paraId="69606AD6" w14:textId="77777777" w:rsidR="00386F97" w:rsidRPr="00440195" w:rsidRDefault="00386F97" w:rsidP="00386F97">
      <w:pPr>
        <w:pStyle w:val="Default"/>
        <w:jc w:val="both"/>
        <w:rPr>
          <w:b/>
          <w:bCs/>
          <w:sz w:val="32"/>
        </w:rPr>
      </w:pPr>
      <w:r w:rsidRPr="00440195">
        <w:rPr>
          <w:b/>
          <w:bCs/>
          <w:sz w:val="28"/>
        </w:rPr>
        <w:t>Art. 4 Sanzioni</w:t>
      </w:r>
    </w:p>
    <w:p w14:paraId="32EF8017" w14:textId="1AC5975B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>4.1.</w:t>
      </w:r>
      <w:r w:rsidRPr="00440195">
        <w:t xml:space="preserve"> Il sottoscritto soggetto partecipante prende nota ed accetta che, ferme restando le penalità e le cause di risoluzione previste dalla normativa e dai capitolati speciali di appalto/contratti, nel caso di mancato rispetto degli impegni anticorruzione assunti con il presente Protocollo di legalità/Patto di integrità comunque accertato dall’</w:t>
      </w:r>
      <w:r w:rsidR="00F1284F">
        <w:t>A.O.U.P. GIACCONE</w:t>
      </w:r>
      <w:r w:rsidRPr="00440195">
        <w:t xml:space="preserve">, potranno essere applicate le seguenti sanzioni, non in maniera alternativa ma anche congiuntamente, nel rispetto dei principi di gradualità e proporzionalità, in relazione alla gravità dell’evento e all’eventuale recidiva dello stesso: </w:t>
      </w:r>
    </w:p>
    <w:p w14:paraId="2911BEDC" w14:textId="77777777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a)</w:t>
      </w:r>
      <w:r w:rsidRPr="00440195">
        <w:t xml:space="preserve"> escussione della cauzione provvisoria; </w:t>
      </w:r>
    </w:p>
    <w:p w14:paraId="28D3C2DC" w14:textId="77777777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b)</w:t>
      </w:r>
      <w:r w:rsidRPr="00440195">
        <w:t xml:space="preserve"> risoluzione del contratto anche nel caso di un solo episodio perché comunque giudicato grave e rilevante;  </w:t>
      </w:r>
    </w:p>
    <w:p w14:paraId="5EE72998" w14:textId="77777777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c)</w:t>
      </w:r>
      <w:r w:rsidRPr="00440195">
        <w:t xml:space="preserve"> escussione della cauzione definitiva; </w:t>
      </w:r>
    </w:p>
    <w:p w14:paraId="6533847B" w14:textId="429384EF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d)</w:t>
      </w:r>
      <w:r w:rsidRPr="00440195">
        <w:t xml:space="preserve"> penali previste dall’amministrazione, applicate per danni accertati arrecati all’</w:t>
      </w:r>
      <w:r w:rsidR="00F1284F">
        <w:t>A.O.U.P. GIACCONE</w:t>
      </w:r>
      <w:r w:rsidRPr="00440195">
        <w:t xml:space="preserve"> nella misura della percentuale prevista, impregiudicata la prova dell’esistenza di un danno maggiore; </w:t>
      </w:r>
    </w:p>
    <w:p w14:paraId="046E61D7" w14:textId="4F469DB9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e)</w:t>
      </w:r>
      <w:r w:rsidRPr="00440195">
        <w:t xml:space="preserve"> esclusione del concorrente dalle procedure indette dall’</w:t>
      </w:r>
      <w:r w:rsidR="00F1284F">
        <w:t xml:space="preserve">A.O.U.P. GIACCONE </w:t>
      </w:r>
      <w:r w:rsidRPr="00440195">
        <w:t xml:space="preserve">per 1 anno. </w:t>
      </w:r>
    </w:p>
    <w:p w14:paraId="19AC31F3" w14:textId="631D8FD5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>f)</w:t>
      </w:r>
      <w:r w:rsidRPr="00440195">
        <w:t xml:space="preserve">  segnalazione alle Autorità competenti, compresa l’Autorità Nazionale Anticorruzione; </w:t>
      </w:r>
    </w:p>
    <w:p w14:paraId="7E04FDA2" w14:textId="77777777" w:rsidR="00386F97" w:rsidRPr="00440195" w:rsidRDefault="00386F97" w:rsidP="00386F97">
      <w:pPr>
        <w:pStyle w:val="Default"/>
        <w:ind w:left="720"/>
        <w:jc w:val="both"/>
      </w:pPr>
      <w:r w:rsidRPr="00440195">
        <w:rPr>
          <w:b/>
          <w:bCs/>
        </w:rPr>
        <w:t xml:space="preserve">g) </w:t>
      </w:r>
      <w:r w:rsidRPr="00440195">
        <w:t xml:space="preserve">nullità dei contratti e degli incarichi e divieto di contrattare con le pubbliche amministrazioni per i successivi tre anni con obbligo di restituzione dei compensi eventualmente percepiti e accertati ad essi riferiti, per i soggetti privati che violano le disposizioni del precedente comma 3.8. </w:t>
      </w:r>
    </w:p>
    <w:p w14:paraId="20831F32" w14:textId="77777777" w:rsidR="00386F97" w:rsidRPr="00440195" w:rsidRDefault="00386F97" w:rsidP="00386F97">
      <w:pPr>
        <w:pStyle w:val="Default"/>
        <w:jc w:val="both"/>
        <w:rPr>
          <w:sz w:val="22"/>
        </w:rPr>
      </w:pPr>
      <w:r w:rsidRPr="00440195">
        <w:t xml:space="preserve"> </w:t>
      </w:r>
    </w:p>
    <w:p w14:paraId="61509801" w14:textId="77777777" w:rsidR="00386F97" w:rsidRPr="00440195" w:rsidRDefault="00386F97" w:rsidP="00386F97">
      <w:pPr>
        <w:pStyle w:val="Default"/>
        <w:jc w:val="both"/>
        <w:rPr>
          <w:sz w:val="28"/>
        </w:rPr>
      </w:pPr>
      <w:r w:rsidRPr="00440195">
        <w:rPr>
          <w:b/>
          <w:bCs/>
          <w:sz w:val="28"/>
        </w:rPr>
        <w:t>Art. 5 Durata del Protocollo di Legalità/Patto di Integrità e delle relative sanzioni</w:t>
      </w:r>
    </w:p>
    <w:p w14:paraId="6BE44C35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5.1.</w:t>
      </w:r>
      <w:r w:rsidRPr="00440195">
        <w:t xml:space="preserve"> Il presente Protocollo di Legalità/Patto di Integrità e le relative sanzioni applicabili, resteranno in vigore sino alla completa esecuzione del contratto assegnato a seguito della procedura in oggetto.  </w:t>
      </w:r>
    </w:p>
    <w:p w14:paraId="304C7209" w14:textId="77777777" w:rsidR="00386F97" w:rsidRPr="00440195" w:rsidRDefault="00386F97" w:rsidP="00386F97">
      <w:pPr>
        <w:pStyle w:val="Default"/>
        <w:jc w:val="both"/>
      </w:pPr>
      <w:r w:rsidRPr="00440195">
        <w:lastRenderedPageBreak/>
        <w:t xml:space="preserve">Per le specifiche previsioni di cui all’art. 53 del </w:t>
      </w:r>
      <w:proofErr w:type="spellStart"/>
      <w:r w:rsidRPr="00440195">
        <w:t>D.lgs</w:t>
      </w:r>
      <w:proofErr w:type="spellEnd"/>
      <w:r w:rsidRPr="00440195">
        <w:t xml:space="preserve"> n. 165/2001, così come modificato dalla Legge 190/2012 e di cui dall’art. 4, commi 2 e 6, del D.P.R. n. 62/2013, ambedue descritte all’art. 3 “</w:t>
      </w:r>
      <w:r w:rsidRPr="00440195">
        <w:rPr>
          <w:b/>
        </w:rPr>
        <w:t>Obblighi del partecipante alla procedura di scelta</w:t>
      </w:r>
      <w:r w:rsidRPr="00440195">
        <w:t xml:space="preserve">”, il presente Protocollo di Legalità/Patto di Integrità e le relative sanzioni restano in vigore anche successivamente alla completa esecuzione del contratto, per i periodi corrispondenti alle annualità fissate dalle predette disposizioni. </w:t>
      </w:r>
    </w:p>
    <w:p w14:paraId="7FBF8295" w14:textId="77777777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</w:t>
      </w:r>
    </w:p>
    <w:p w14:paraId="71017A9F" w14:textId="77777777" w:rsidR="00386F97" w:rsidRPr="00440195" w:rsidRDefault="00386F97" w:rsidP="00386F97">
      <w:pPr>
        <w:pStyle w:val="Default"/>
        <w:jc w:val="both"/>
        <w:rPr>
          <w:sz w:val="28"/>
        </w:rPr>
      </w:pPr>
      <w:r w:rsidRPr="00440195">
        <w:rPr>
          <w:b/>
          <w:bCs/>
          <w:sz w:val="28"/>
        </w:rPr>
        <w:t>Art. 6 Foro competente per la risoluzione di controversie</w:t>
      </w:r>
    </w:p>
    <w:p w14:paraId="60CA2690" w14:textId="6394697A" w:rsidR="00386F97" w:rsidRPr="00440195" w:rsidRDefault="00386F97" w:rsidP="00386F97">
      <w:pPr>
        <w:pStyle w:val="Default"/>
        <w:jc w:val="both"/>
      </w:pPr>
      <w:r w:rsidRPr="00440195">
        <w:rPr>
          <w:b/>
          <w:bCs/>
        </w:rPr>
        <w:t xml:space="preserve"> 6.1.</w:t>
      </w:r>
      <w:r w:rsidRPr="00440195">
        <w:t xml:space="preserve"> Ogni controversia relativa all’interpretazione ed esecuzione del presente Protocollo di Legalità/Patto d’Integrità fra l’</w:t>
      </w:r>
      <w:r w:rsidR="00F1284F">
        <w:t>A.O.U.P. GIACCONE</w:t>
      </w:r>
      <w:r w:rsidR="00706458">
        <w:t xml:space="preserve"> </w:t>
      </w:r>
      <w:r w:rsidRPr="00440195">
        <w:t xml:space="preserve">ed i Partecipanti e tra gli stessi Partecipanti sarà risolta dall’Autorità Giudiziaria competente del Foro di Palermo in quanto Foro esclusivo. </w:t>
      </w:r>
    </w:p>
    <w:p w14:paraId="46364571" w14:textId="77777777" w:rsidR="00386F97" w:rsidRDefault="00386F97" w:rsidP="00386F97">
      <w:pPr>
        <w:pStyle w:val="Default"/>
        <w:jc w:val="both"/>
      </w:pPr>
      <w:r w:rsidRPr="00440195">
        <w:t xml:space="preserve">  </w:t>
      </w:r>
    </w:p>
    <w:p w14:paraId="2B12E5CE" w14:textId="77777777" w:rsidR="00386F97" w:rsidRDefault="00386F97" w:rsidP="00386F97">
      <w:pPr>
        <w:pStyle w:val="Default"/>
      </w:pPr>
    </w:p>
    <w:p w14:paraId="0F06DCF1" w14:textId="77777777" w:rsidR="00386F97" w:rsidRDefault="00386F97" w:rsidP="00386F97">
      <w:pPr>
        <w:pStyle w:val="Default"/>
      </w:pPr>
    </w:p>
    <w:p w14:paraId="1556B982" w14:textId="77777777" w:rsidR="00386F97" w:rsidRDefault="00386F97" w:rsidP="00386F97">
      <w:pPr>
        <w:pStyle w:val="Default"/>
      </w:pPr>
    </w:p>
    <w:p w14:paraId="3B176D4B" w14:textId="2A6F5181" w:rsidR="00386F97" w:rsidRPr="00440195" w:rsidRDefault="00386F97" w:rsidP="00386F97">
      <w:pPr>
        <w:pStyle w:val="Defaul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5015"/>
      </w:tblGrid>
      <w:tr w:rsidR="00386F97" w14:paraId="39021898" w14:textId="77777777" w:rsidTr="00636C47">
        <w:trPr>
          <w:trHeight w:val="1134"/>
        </w:trPr>
        <w:tc>
          <w:tcPr>
            <w:tcW w:w="5056" w:type="dxa"/>
          </w:tcPr>
          <w:p w14:paraId="0CC8B183" w14:textId="04C605B0" w:rsidR="00386F97" w:rsidRDefault="00B003B9" w:rsidP="00636C47">
            <w:pPr>
              <w:pStyle w:val="Default"/>
              <w:tabs>
                <w:tab w:val="left" w:pos="2364"/>
              </w:tabs>
              <w:jc w:val="center"/>
            </w:pPr>
            <w:r>
              <w:t>Il RUP</w:t>
            </w:r>
          </w:p>
          <w:p w14:paraId="0A4EAB36" w14:textId="091F01C2" w:rsidR="00386F97" w:rsidRDefault="00386F97" w:rsidP="00636C47">
            <w:pPr>
              <w:pStyle w:val="Default"/>
              <w:tabs>
                <w:tab w:val="left" w:pos="2364"/>
              </w:tabs>
              <w:jc w:val="center"/>
            </w:pPr>
          </w:p>
          <w:p w14:paraId="070AE813" w14:textId="0D638985" w:rsidR="00386F97" w:rsidRDefault="00FB40CA" w:rsidP="00FB40CA">
            <w:pPr>
              <w:pStyle w:val="Default"/>
              <w:tabs>
                <w:tab w:val="left" w:pos="2364"/>
              </w:tabs>
              <w:jc w:val="center"/>
            </w:pPr>
            <w:r>
              <w:t xml:space="preserve">Dott.ssa Chiara </w:t>
            </w:r>
            <w:proofErr w:type="spellStart"/>
            <w:r>
              <w:t>Giannobile</w:t>
            </w:r>
            <w:proofErr w:type="spellEnd"/>
          </w:p>
        </w:tc>
        <w:tc>
          <w:tcPr>
            <w:tcW w:w="5056" w:type="dxa"/>
          </w:tcPr>
          <w:p w14:paraId="4875CFE2" w14:textId="77777777" w:rsidR="00386F97" w:rsidRDefault="00386F97" w:rsidP="00636C47">
            <w:pPr>
              <w:pStyle w:val="Default"/>
              <w:tabs>
                <w:tab w:val="left" w:pos="2364"/>
              </w:tabs>
              <w:jc w:val="center"/>
            </w:pPr>
            <w:r>
              <w:t>Per il Partecipante (firma legale rappresentante e timbro)</w:t>
            </w:r>
          </w:p>
          <w:p w14:paraId="6AB4E6AB" w14:textId="77777777" w:rsidR="00386F97" w:rsidRDefault="00386F97" w:rsidP="00636C47">
            <w:pPr>
              <w:pStyle w:val="Default"/>
              <w:tabs>
                <w:tab w:val="left" w:pos="2364"/>
              </w:tabs>
              <w:jc w:val="center"/>
            </w:pPr>
            <w:r>
              <w:t>_______________________________</w:t>
            </w:r>
          </w:p>
        </w:tc>
      </w:tr>
    </w:tbl>
    <w:p w14:paraId="20765D55" w14:textId="77777777" w:rsidR="00386F97" w:rsidRDefault="00386F97" w:rsidP="00386F97">
      <w:pPr>
        <w:pStyle w:val="Default"/>
      </w:pPr>
    </w:p>
    <w:p w14:paraId="77E73EBF" w14:textId="77777777" w:rsidR="00386F97" w:rsidRDefault="00386F97" w:rsidP="00386F97"/>
    <w:p w14:paraId="7D5F206A" w14:textId="77777777" w:rsidR="00386F97" w:rsidRPr="00C6466F" w:rsidRDefault="00386F97" w:rsidP="00386F97">
      <w:pPr>
        <w:tabs>
          <w:tab w:val="left" w:pos="2057"/>
        </w:tabs>
      </w:pPr>
      <w:r>
        <w:tab/>
      </w:r>
    </w:p>
    <w:p w14:paraId="456B8C9A" w14:textId="77777777" w:rsidR="00386F97" w:rsidRDefault="00386F97" w:rsidP="00386F97"/>
    <w:p w14:paraId="5944807C" w14:textId="77777777" w:rsidR="00D8364C" w:rsidRDefault="00D8364C" w:rsidP="00386F97">
      <w:pPr>
        <w:spacing w:after="0" w:line="240" w:lineRule="auto"/>
        <w:jc w:val="both"/>
        <w:rPr>
          <w:rFonts w:ascii="Times New Roman" w:hAnsi="Times New Roman"/>
        </w:rPr>
      </w:pPr>
    </w:p>
    <w:sectPr w:rsidR="00D8364C">
      <w:headerReference w:type="default" r:id="rId10"/>
      <w:footerReference w:type="default" r:id="rId11"/>
      <w:pgSz w:w="11906" w:h="16838"/>
      <w:pgMar w:top="340" w:right="1134" w:bottom="1134" w:left="1134" w:header="283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03A0E" w14:textId="77777777" w:rsidR="00394623" w:rsidRDefault="00394623">
      <w:pPr>
        <w:spacing w:after="0" w:line="240" w:lineRule="auto"/>
      </w:pPr>
      <w:r>
        <w:separator/>
      </w:r>
    </w:p>
  </w:endnote>
  <w:endnote w:type="continuationSeparator" w:id="0">
    <w:p w14:paraId="1436FA75" w14:textId="77777777" w:rsidR="00394623" w:rsidRDefault="0039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;Times New Roman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Times New Roman"/>
    <w:charset w:val="01"/>
    <w:family w:val="swiss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-Bold">
    <w:altName w:val="GillSans"/>
    <w:charset w:val="01"/>
    <w:family w:val="swiss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32E4" w14:textId="77777777" w:rsidR="00D8364C" w:rsidRDefault="00FB708B">
    <w:pPr>
      <w:pStyle w:val="Pidipagina"/>
      <w:jc w:val="center"/>
    </w:pPr>
    <w:r>
      <w:rPr>
        <w:rFonts w:ascii="Gill Sans MT" w:hAnsi="Gill Sans MT"/>
        <w:sz w:val="16"/>
        <w:szCs w:val="16"/>
      </w:rPr>
      <w:fldChar w:fldCharType="begin"/>
    </w:r>
    <w:r>
      <w:rPr>
        <w:rFonts w:ascii="Gill Sans MT" w:hAnsi="Gill Sans MT"/>
        <w:sz w:val="16"/>
        <w:szCs w:val="16"/>
      </w:rPr>
      <w:instrText>PAGE</w:instrText>
    </w:r>
    <w:r>
      <w:rPr>
        <w:rFonts w:ascii="Gill Sans MT" w:hAnsi="Gill Sans MT"/>
        <w:sz w:val="16"/>
        <w:szCs w:val="16"/>
      </w:rPr>
      <w:fldChar w:fldCharType="separate"/>
    </w:r>
    <w:r>
      <w:rPr>
        <w:rFonts w:ascii="Gill Sans MT" w:hAnsi="Gill Sans MT"/>
        <w:noProof/>
        <w:sz w:val="16"/>
        <w:szCs w:val="16"/>
      </w:rPr>
      <w:t>1</w:t>
    </w:r>
    <w:r>
      <w:rPr>
        <w:rFonts w:ascii="Gill Sans MT" w:hAnsi="Gill Sans M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3435C" w14:textId="77777777" w:rsidR="00394623" w:rsidRDefault="00394623">
      <w:pPr>
        <w:spacing w:after="0" w:line="240" w:lineRule="auto"/>
      </w:pPr>
      <w:r>
        <w:separator/>
      </w:r>
    </w:p>
  </w:footnote>
  <w:footnote w:type="continuationSeparator" w:id="0">
    <w:p w14:paraId="1833A0C1" w14:textId="77777777" w:rsidR="00394623" w:rsidRDefault="0039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65D1C" w14:textId="77777777" w:rsidR="00D8364C" w:rsidRDefault="00FB708B">
    <w:pPr>
      <w:pStyle w:val="Intestazione"/>
    </w:pPr>
    <w:r>
      <w:rPr>
        <w:noProof/>
        <w:lang w:eastAsia="it-IT"/>
      </w:rPr>
      <w:drawing>
        <wp:inline distT="0" distB="0" distL="0" distR="0" wp14:anchorId="2A54A5B9" wp14:editId="0C666D7F">
          <wp:extent cx="1272540" cy="1170940"/>
          <wp:effectExtent l="0" t="0" r="0" b="0"/>
          <wp:docPr id="1" name="Immagine 2" descr="C:\Users\crescentino\Desktop\LAVORO IN CORSO\NUOVO LOGO\Nuo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crescentino\Desktop\LAVORO IN CORSO\NUOVO LOGO\Nuov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EC593" w14:textId="77777777" w:rsidR="00D8364C" w:rsidRDefault="00FB708B">
    <w:pPr>
      <w:spacing w:after="0" w:line="340" w:lineRule="atLeast"/>
      <w:rPr>
        <w:rFonts w:ascii="GillSans-Bold" w:hAnsi="GillSans-Bold" w:cs="Arial"/>
        <w:color w:val="00679E"/>
      </w:rPr>
    </w:pPr>
    <w:r>
      <w:rPr>
        <w:rFonts w:ascii="Gill Sans MT" w:hAnsi="Gill Sans MT" w:cs="Arial"/>
        <w:b/>
        <w:bCs/>
        <w:color w:val="00679E"/>
        <w:sz w:val="20"/>
        <w:szCs w:val="20"/>
      </w:rPr>
      <w:t xml:space="preserve">AZIENDA </w:t>
    </w:r>
    <w:r>
      <w:rPr>
        <w:rFonts w:ascii="Gill Sans MT" w:hAnsi="Gill Sans MT" w:cs="Arial"/>
        <w:b/>
        <w:bCs/>
        <w:color w:val="00679E"/>
        <w:sz w:val="20"/>
        <w:szCs w:val="20"/>
      </w:rPr>
      <w:t>OSPEDALIERA UNIVERSITARIA</w:t>
    </w:r>
  </w:p>
  <w:p w14:paraId="0A5E8068" w14:textId="77777777" w:rsidR="00D8364C" w:rsidRDefault="00D8364C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72193"/>
    <w:multiLevelType w:val="hybridMultilevel"/>
    <w:tmpl w:val="6083D5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D24E39"/>
    <w:multiLevelType w:val="hybridMultilevel"/>
    <w:tmpl w:val="57DAA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F4506"/>
    <w:multiLevelType w:val="hybridMultilevel"/>
    <w:tmpl w:val="708AC42E"/>
    <w:lvl w:ilvl="0" w:tplc="BB80C57C">
      <w:start w:val="1"/>
      <w:numFmt w:val="bullet"/>
      <w:lvlText w:val=""/>
      <w:lvlJc w:val="left"/>
      <w:pPr>
        <w:ind w:left="525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5F24FFE">
      <w:start w:val="1"/>
      <w:numFmt w:val="bullet"/>
      <w:lvlText w:val="o"/>
      <w:lvlJc w:val="left"/>
      <w:pPr>
        <w:ind w:left="10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37ED7DA">
      <w:start w:val="1"/>
      <w:numFmt w:val="bullet"/>
      <w:lvlText w:val="▪"/>
      <w:lvlJc w:val="left"/>
      <w:pPr>
        <w:ind w:left="18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16E2256">
      <w:start w:val="1"/>
      <w:numFmt w:val="bullet"/>
      <w:lvlText w:val="•"/>
      <w:lvlJc w:val="left"/>
      <w:pPr>
        <w:ind w:left="25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F6CB7CA">
      <w:start w:val="1"/>
      <w:numFmt w:val="bullet"/>
      <w:lvlText w:val="o"/>
      <w:lvlJc w:val="left"/>
      <w:pPr>
        <w:ind w:left="32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8CC0986">
      <w:start w:val="1"/>
      <w:numFmt w:val="bullet"/>
      <w:lvlText w:val="▪"/>
      <w:lvlJc w:val="left"/>
      <w:pPr>
        <w:ind w:left="39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5DCF276">
      <w:start w:val="1"/>
      <w:numFmt w:val="bullet"/>
      <w:lvlText w:val="•"/>
      <w:lvlJc w:val="left"/>
      <w:pPr>
        <w:ind w:left="46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AD04D1C">
      <w:start w:val="1"/>
      <w:numFmt w:val="bullet"/>
      <w:lvlText w:val="o"/>
      <w:lvlJc w:val="left"/>
      <w:pPr>
        <w:ind w:left="54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186B0F8">
      <w:start w:val="1"/>
      <w:numFmt w:val="bullet"/>
      <w:lvlText w:val="▪"/>
      <w:lvlJc w:val="left"/>
      <w:pPr>
        <w:ind w:left="61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45C35BB"/>
    <w:multiLevelType w:val="hybridMultilevel"/>
    <w:tmpl w:val="2466A5CC"/>
    <w:lvl w:ilvl="0" w:tplc="2B000B0E">
      <w:start w:val="1"/>
      <w:numFmt w:val="bullet"/>
      <w:lvlText w:val="-"/>
      <w:lvlJc w:val="left"/>
      <w:pPr>
        <w:ind w:left="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762B6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922B5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BA798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7900E7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58E36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843C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98BF84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505C1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4C"/>
    <w:rsid w:val="00102AE3"/>
    <w:rsid w:val="001F66A5"/>
    <w:rsid w:val="002A63A0"/>
    <w:rsid w:val="002B3651"/>
    <w:rsid w:val="00306AE0"/>
    <w:rsid w:val="00386F97"/>
    <w:rsid w:val="00394623"/>
    <w:rsid w:val="00491CAB"/>
    <w:rsid w:val="00567020"/>
    <w:rsid w:val="005741D7"/>
    <w:rsid w:val="00593D1D"/>
    <w:rsid w:val="005B0C46"/>
    <w:rsid w:val="005B2EF7"/>
    <w:rsid w:val="00646D56"/>
    <w:rsid w:val="0065367A"/>
    <w:rsid w:val="00685A4E"/>
    <w:rsid w:val="0068764B"/>
    <w:rsid w:val="006A7214"/>
    <w:rsid w:val="006E139E"/>
    <w:rsid w:val="006F7BFB"/>
    <w:rsid w:val="00706458"/>
    <w:rsid w:val="00707BED"/>
    <w:rsid w:val="009B75A4"/>
    <w:rsid w:val="009D3D13"/>
    <w:rsid w:val="00A61B9B"/>
    <w:rsid w:val="00AD19CA"/>
    <w:rsid w:val="00B003B9"/>
    <w:rsid w:val="00BE448B"/>
    <w:rsid w:val="00BF7E35"/>
    <w:rsid w:val="00C67D74"/>
    <w:rsid w:val="00C957F8"/>
    <w:rsid w:val="00D8364C"/>
    <w:rsid w:val="00DB30A5"/>
    <w:rsid w:val="00F1284F"/>
    <w:rsid w:val="00F15230"/>
    <w:rsid w:val="00F45EE5"/>
    <w:rsid w:val="00F814E9"/>
    <w:rsid w:val="00FB40CA"/>
    <w:rsid w:val="00FB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9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0A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lang w:eastAsia="it-IT"/>
    </w:rPr>
  </w:style>
  <w:style w:type="paragraph" w:styleId="Titolo2">
    <w:name w:val="heading 2"/>
    <w:basedOn w:val="Normale"/>
    <w:next w:val="Normale"/>
    <w:qFormat/>
    <w:pPr>
      <w:spacing w:before="120" w:after="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ind w:hanging="5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ind w:left="709" w:hanging="709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B5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0262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llegamentoInternet">
    <w:name w:val="Collegamento Internet"/>
    <w:rsid w:val="00285257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4C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4CAC"/>
  </w:style>
  <w:style w:type="character" w:customStyle="1" w:styleId="Caratteridinumerazione">
    <w:name w:val="Caratteri di numerazione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  <w:rPr>
      <w:b/>
      <w:i w:val="0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rFonts w:ascii="Symbol" w:hAnsi="Symbol" w:cs="Symbol"/>
      <w:color w:val="000000"/>
    </w:rPr>
  </w:style>
  <w:style w:type="character" w:customStyle="1" w:styleId="WW8Num25z4">
    <w:name w:val="WW8Num25z4"/>
    <w:qFormat/>
    <w:rPr>
      <w:rFonts w:ascii="Symbol" w:eastAsia="Times New Roman" w:hAnsi="Symbol" w:cs="Times New Roman"/>
      <w:b w:val="0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b w:val="0"/>
      <w:i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  <w:i w:val="0"/>
    </w:rPr>
  </w:style>
  <w:style w:type="character" w:customStyle="1" w:styleId="WW8Num41z1">
    <w:name w:val="WW8Num4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 w:val="0"/>
      <w:u w:val="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i w:val="0"/>
    </w:rPr>
  </w:style>
  <w:style w:type="character" w:customStyle="1" w:styleId="WW8Num47z2">
    <w:name w:val="WW8Num47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8z3">
    <w:name w:val="WW8Num48z3"/>
    <w:qFormat/>
    <w:rPr>
      <w:rFonts w:ascii="Wingdings" w:hAnsi="Wingdings" w:cs="Wingdings"/>
      <w:b w:val="0"/>
      <w:i w:val="0"/>
      <w:color w:val="000000"/>
      <w:sz w:val="24"/>
      <w:szCs w:val="24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Times New Roman"/>
      <w:b w:val="0"/>
      <w:i w:val="0"/>
      <w:color w:val="000000"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7z0">
    <w:name w:val="WW8Num57z0"/>
    <w:qFormat/>
    <w:rPr>
      <w:rFonts w:ascii="Wingdings" w:hAnsi="Wingdings" w:cs="Wingdings"/>
      <w:b w:val="0"/>
      <w:i w:val="0"/>
      <w:color w:val="000000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Numerodipagina">
    <w:name w:val="Numero di pagina"/>
  </w:style>
  <w:style w:type="character" w:customStyle="1" w:styleId="Titolo1Carattere">
    <w:name w:val="Titolo 1 Carattere"/>
    <w:qFormat/>
    <w:rPr>
      <w:b/>
      <w:sz w:val="24"/>
      <w:lang w:val="it-IT" w:eastAsia="it-IT" w:bidi="ar-SA"/>
    </w:rPr>
  </w:style>
  <w:style w:type="character" w:customStyle="1" w:styleId="Titolo2Carattere">
    <w:name w:val="Titolo 2 Carattere"/>
    <w:qFormat/>
    <w:rPr>
      <w:rFonts w:ascii="Arial" w:hAnsi="Arial" w:cs="Arial"/>
      <w:b/>
      <w:sz w:val="24"/>
      <w:lang w:val="it-IT" w:bidi="ar-SA"/>
    </w:rPr>
  </w:style>
  <w:style w:type="character" w:customStyle="1" w:styleId="CarattereCarattere2">
    <w:name w:val="Carattere Carattere2"/>
    <w:qFormat/>
    <w:rPr>
      <w:rFonts w:ascii="Arial" w:hAnsi="Arial" w:cs="Arial"/>
      <w:sz w:val="22"/>
      <w:lang w:val="it-IT" w:bidi="ar-SA"/>
    </w:rPr>
  </w:style>
  <w:style w:type="character" w:customStyle="1" w:styleId="Enfasi">
    <w:name w:val="Enfasi"/>
    <w:qFormat/>
    <w:rPr>
      <w:i/>
    </w:rPr>
  </w:style>
  <w:style w:type="character" w:customStyle="1" w:styleId="paragrafoCarattere">
    <w:name w:val="paragrafo Carattere"/>
    <w:qFormat/>
    <w:rPr>
      <w:rFonts w:ascii="Century Schoolbook" w:hAnsi="Century Schoolbook" w:cs="Century Schoolbook"/>
      <w:sz w:val="22"/>
      <w:szCs w:val="22"/>
      <w:lang w:val="it-IT" w:bidi="kn-IN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haracterStyle1">
    <w:name w:val="Character Style 1"/>
    <w:qFormat/>
    <w:rPr>
      <w:sz w:val="24"/>
      <w:szCs w:val="24"/>
    </w:rPr>
  </w:style>
  <w:style w:type="character" w:customStyle="1" w:styleId="CarattereCarattere3">
    <w:name w:val="Carattere Carattere3"/>
    <w:qFormat/>
    <w:rPr>
      <w:rFonts w:ascii="Arial" w:hAnsi="Arial" w:cs="Arial"/>
      <w:b/>
      <w:sz w:val="24"/>
      <w:lang w:val="it-IT" w:bidi="ar-SA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rpodeltestoCarattere">
    <w:name w:val="Corpo del testo Carattere"/>
    <w:qFormat/>
    <w:rPr>
      <w:sz w:val="24"/>
      <w:lang w:val="it-IT" w:bidi="ar-SA"/>
    </w:rPr>
  </w:style>
  <w:style w:type="character" w:customStyle="1" w:styleId="PidipaginaCarattere1">
    <w:name w:val="Piè di pagina Carattere1"/>
    <w:qFormat/>
    <w:rPr>
      <w:rFonts w:ascii="Arial" w:hAnsi="Arial" w:cs="Arial"/>
      <w:sz w:val="22"/>
      <w:lang w:val="it-IT" w:bidi="ar-SA"/>
    </w:rPr>
  </w:style>
  <w:style w:type="character" w:customStyle="1" w:styleId="Titolo1Carattere1">
    <w:name w:val="Titolo 1 Carattere1"/>
    <w:qFormat/>
    <w:rPr>
      <w:rFonts w:ascii="Arial" w:hAnsi="Arial" w:cs="Arial"/>
      <w:b/>
      <w:sz w:val="24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oterChar">
    <w:name w:val="Footer Char"/>
    <w:qFormat/>
    <w:rPr>
      <w:rFonts w:cs="Times New Roman"/>
      <w:sz w:val="24"/>
      <w:szCs w:val="24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Sottotitolo"/>
    <w:link w:val="TitoloCarattere"/>
    <w:qFormat/>
    <w:rsid w:val="000262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next w:val="Testofumetto"/>
    <w:qFormat/>
    <w:pPr>
      <w:suppressAutoHyphens w:val="0"/>
      <w:spacing w:after="0"/>
      <w:ind w:left="720"/>
      <w:contextualSpacing/>
    </w:pPr>
    <w:rPr>
      <w:rFonts w:ascii="Times New Roman" w:eastAsia="MS Mincho;MS Gothic" w:hAnsi="Times New Roman" w:cs="Times New Roman"/>
      <w:lang w:eastAsia="ja-JP"/>
    </w:rPr>
  </w:style>
  <w:style w:type="paragraph" w:styleId="Testofumetto">
    <w:name w:val="Balloon Text"/>
    <w:basedOn w:val="Normale"/>
    <w:next w:val="Numeroelenco"/>
    <w:link w:val="TestofumettoCarattere"/>
    <w:qFormat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testazioneepidipagina">
    <w:name w:val="Intestazione e piè di pagina"/>
    <w:basedOn w:val="Normale"/>
    <w:next w:val="Intestazion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next w:val="Sottotitolo"/>
    <w:qFormat/>
    <w:rPr>
      <w:rFonts w:ascii="Tahoma" w:hAnsi="Tahoma" w:cs="Tahoma"/>
    </w:rPr>
  </w:style>
  <w:style w:type="paragraph" w:styleId="Rientrocorpodeltesto">
    <w:name w:val="Body Text Indent"/>
    <w:basedOn w:val="Normale"/>
    <w:next w:val="Mappadocumento"/>
    <w:pPr>
      <w:ind w:firstLine="284"/>
      <w:jc w:val="both"/>
    </w:pPr>
    <w:rPr>
      <w:sz w:val="21"/>
    </w:rPr>
  </w:style>
  <w:style w:type="paragraph" w:styleId="Rientrocorpodeltesto2">
    <w:name w:val="Body Text Indent 2"/>
    <w:basedOn w:val="Normale"/>
    <w:next w:val="Rientrocorpodeltesto"/>
    <w:qFormat/>
    <w:pPr>
      <w:ind w:firstLine="284"/>
      <w:jc w:val="both"/>
    </w:pPr>
  </w:style>
  <w:style w:type="paragraph" w:customStyle="1" w:styleId="Carattere1">
    <w:name w:val="Carattere1"/>
    <w:basedOn w:val="Normale"/>
    <w:next w:val="Rientrocorpodeltesto2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Rub3">
    <w:name w:val="Rub3"/>
    <w:basedOn w:val="Normale"/>
    <w:next w:val="Normale"/>
    <w:qFormat/>
    <w:pPr>
      <w:jc w:val="both"/>
    </w:pPr>
    <w:rPr>
      <w:b/>
      <w:bCs/>
      <w:i/>
      <w:iCs/>
    </w:rPr>
  </w:style>
  <w:style w:type="paragraph" w:styleId="PreformattatoHTML">
    <w:name w:val="HTML Preformatted"/>
    <w:basedOn w:val="Normale"/>
    <w:next w:val="Rub3"/>
    <w:qFormat/>
    <w:rPr>
      <w:rFonts w:ascii="Courier New" w:hAnsi="Courier New" w:cs="Courier New"/>
      <w:color w:val="000000"/>
      <w:sz w:val="18"/>
      <w:szCs w:val="18"/>
    </w:rPr>
  </w:style>
  <w:style w:type="paragraph" w:styleId="Corpodeltesto3">
    <w:name w:val="Body Text 3"/>
    <w:basedOn w:val="Normale"/>
    <w:next w:val="PreformattatoHTML"/>
    <w:qFormat/>
    <w:pPr>
      <w:spacing w:after="120"/>
    </w:pPr>
    <w:rPr>
      <w:sz w:val="16"/>
      <w:szCs w:val="16"/>
    </w:rPr>
  </w:style>
  <w:style w:type="paragraph" w:customStyle="1" w:styleId="WW-Carattere1">
    <w:name w:val="WW-Carattere1"/>
    <w:basedOn w:val="Normale"/>
    <w:next w:val="Corpodeltesto3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BodyText21">
    <w:name w:val="Body Text 21"/>
    <w:basedOn w:val="Normale"/>
    <w:next w:val="WW-Carattere1"/>
    <w:qFormat/>
    <w:pPr>
      <w:widowControl w:val="0"/>
      <w:spacing w:line="240" w:lineRule="atLeast"/>
      <w:ind w:right="-1"/>
      <w:jc w:val="both"/>
    </w:pPr>
    <w:rPr>
      <w:rFonts w:ascii="Arial" w:hAnsi="Arial" w:cs="Arial"/>
      <w:sz w:val="24"/>
    </w:rPr>
  </w:style>
  <w:style w:type="paragraph" w:customStyle="1" w:styleId="numeropagina">
    <w:name w:val="numero pagina"/>
    <w:basedOn w:val="Normale"/>
    <w:next w:val="Normale"/>
    <w:qFormat/>
    <w:rPr>
      <w:rFonts w:ascii="CG Times" w:hAnsi="CG Times" w:cs="CG Times"/>
    </w:rPr>
  </w:style>
  <w:style w:type="paragraph" w:customStyle="1" w:styleId="Carattere">
    <w:name w:val="Carattere"/>
    <w:next w:val="Normale"/>
    <w:qFormat/>
    <w:rPr>
      <w:rFonts w:ascii="CG Times" w:eastAsia="Times New Roman" w:hAnsi="CG Times" w:cs="CG Times"/>
      <w:szCs w:val="20"/>
      <w:lang w:bidi="ar-SA"/>
    </w:rPr>
  </w:style>
  <w:style w:type="paragraph" w:styleId="Rientrocorpodeltesto3">
    <w:name w:val="Body Text Indent 3"/>
    <w:basedOn w:val="Normale"/>
    <w:next w:val="Carattere"/>
    <w:qFormat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p18">
    <w:name w:val="p18"/>
    <w:basedOn w:val="Normale"/>
    <w:next w:val="Rientrocorpodeltesto3"/>
    <w:qFormat/>
    <w:pPr>
      <w:widowControl w:val="0"/>
      <w:spacing w:line="240" w:lineRule="atLeast"/>
      <w:ind w:left="864" w:hanging="288"/>
    </w:pPr>
    <w:rPr>
      <w:rFonts w:ascii="Times;Times New Roman" w:hAnsi="Times;Times New Roman" w:cs="Times;Times New Roman"/>
      <w:sz w:val="24"/>
    </w:rPr>
  </w:style>
  <w:style w:type="paragraph" w:customStyle="1" w:styleId="p26">
    <w:name w:val="p26"/>
    <w:basedOn w:val="Normale"/>
    <w:next w:val="p18"/>
    <w:qFormat/>
    <w:pPr>
      <w:widowControl w:val="0"/>
      <w:spacing w:line="240" w:lineRule="atLeast"/>
      <w:ind w:left="1152" w:hanging="288"/>
    </w:pPr>
    <w:rPr>
      <w:rFonts w:ascii="Times;Times New Roman" w:hAnsi="Times;Times New Roman" w:cs="Times;Times New Roman"/>
      <w:sz w:val="24"/>
    </w:rPr>
  </w:style>
  <w:style w:type="paragraph" w:customStyle="1" w:styleId="t11">
    <w:name w:val="t11"/>
    <w:basedOn w:val="Normale"/>
    <w:next w:val="p26"/>
    <w:qFormat/>
    <w:pPr>
      <w:widowControl w:val="0"/>
    </w:pPr>
    <w:rPr>
      <w:sz w:val="24"/>
      <w:szCs w:val="24"/>
    </w:rPr>
  </w:style>
  <w:style w:type="paragraph" w:styleId="Corpodeltesto2">
    <w:name w:val="Body Text 2"/>
    <w:basedOn w:val="Normale"/>
    <w:next w:val="t11"/>
    <w:qFormat/>
    <w:pPr>
      <w:widowControl w:val="0"/>
      <w:spacing w:after="120" w:line="480" w:lineRule="auto"/>
    </w:pPr>
    <w:rPr>
      <w:sz w:val="24"/>
      <w:szCs w:val="24"/>
    </w:rPr>
  </w:style>
  <w:style w:type="paragraph" w:styleId="Puntoelenco">
    <w:name w:val="List Bullet"/>
    <w:basedOn w:val="Normale"/>
    <w:next w:val="Corpodeltesto2"/>
    <w:qFormat/>
    <w:pPr>
      <w:ind w:right="964"/>
      <w:jc w:val="center"/>
    </w:pPr>
    <w:rPr>
      <w:rFonts w:ascii="Arial" w:hAnsi="Arial" w:cs="Arial"/>
      <w:b/>
      <w:bCs/>
    </w:rPr>
  </w:style>
  <w:style w:type="paragraph" w:styleId="Puntoelenco2">
    <w:name w:val="List Bullet 2"/>
    <w:basedOn w:val="Normale"/>
    <w:next w:val="Puntoelenco"/>
    <w:qFormat/>
    <w:pPr>
      <w:widowControl w:val="0"/>
    </w:pPr>
    <w:rPr>
      <w:rFonts w:ascii="Arial" w:hAnsi="Arial" w:cs="Arial"/>
    </w:rPr>
  </w:style>
  <w:style w:type="paragraph" w:styleId="Puntoelenco3">
    <w:name w:val="List Bullet 3"/>
    <w:basedOn w:val="Normale"/>
    <w:next w:val="Puntoelenco2"/>
    <w:qFormat/>
    <w:pPr>
      <w:ind w:left="566" w:hanging="283"/>
    </w:pPr>
  </w:style>
  <w:style w:type="paragraph" w:styleId="Elencocontinua2">
    <w:name w:val="List Continue 2"/>
    <w:basedOn w:val="Normale"/>
    <w:next w:val="Puntoelenco3"/>
    <w:qFormat/>
    <w:pPr>
      <w:spacing w:after="120"/>
      <w:ind w:left="566"/>
    </w:pPr>
  </w:style>
  <w:style w:type="paragraph" w:customStyle="1" w:styleId="p4">
    <w:name w:val="p4"/>
    <w:basedOn w:val="Normale"/>
    <w:next w:val="Elencocontinua2"/>
    <w:qFormat/>
    <w:pPr>
      <w:widowControl w:val="0"/>
      <w:ind w:left="1440" w:firstLine="720"/>
      <w:jc w:val="both"/>
    </w:pPr>
    <w:rPr>
      <w:sz w:val="24"/>
      <w:szCs w:val="24"/>
    </w:rPr>
  </w:style>
  <w:style w:type="paragraph" w:styleId="Testodelblocco">
    <w:name w:val="Block Text"/>
    <w:basedOn w:val="Normale"/>
    <w:next w:val="p4"/>
    <w:qFormat/>
    <w:pPr>
      <w:spacing w:before="120" w:after="0"/>
      <w:ind w:left="1134" w:right="566"/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pPr>
      <w:ind w:left="220"/>
    </w:pPr>
    <w:rPr>
      <w:smallCaps/>
    </w:rPr>
  </w:style>
  <w:style w:type="paragraph" w:styleId="Sommario3">
    <w:name w:val="toc 3"/>
    <w:basedOn w:val="Normale"/>
    <w:next w:val="Normale"/>
    <w:pPr>
      <w:ind w:left="440"/>
    </w:pPr>
    <w:rPr>
      <w:i/>
    </w:rPr>
  </w:style>
  <w:style w:type="paragraph" w:customStyle="1" w:styleId="Corpodeltesto21">
    <w:name w:val="Corpo del testo 21"/>
    <w:basedOn w:val="Normale"/>
    <w:next w:val="Sommario3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next w:val="Corpodeltesto21"/>
    <w:qFormat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next w:val="Testonormale1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Testodelblocco1">
    <w:name w:val="Testo del blocco1"/>
    <w:basedOn w:val="Normale"/>
    <w:next w:val="Corpodeltesto3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Rientrocorpodeltesto21">
    <w:name w:val="Rientro corpo del testo 21"/>
    <w:basedOn w:val="Normale"/>
    <w:next w:val="Testodelblocco1"/>
    <w:qFormat/>
    <w:pPr>
      <w:ind w:firstLine="708"/>
      <w:jc w:val="both"/>
    </w:pPr>
    <w:rPr>
      <w:rFonts w:ascii="Arial" w:hAnsi="Arial" w:cs="Arial"/>
    </w:rPr>
  </w:style>
  <w:style w:type="paragraph" w:styleId="NormaleWeb">
    <w:name w:val="Normal (Web)"/>
    <w:basedOn w:val="Normale"/>
    <w:next w:val="Rientrocorpodeltesto21"/>
    <w:qFormat/>
    <w:pPr>
      <w:spacing w:before="280" w:after="28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next w:val="NormaleWeb"/>
    <w:qFormat/>
    <w:pPr>
      <w:widowControl w:val="0"/>
      <w:ind w:left="720" w:hanging="576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e"/>
    <w:next w:val="Rientrocorpodeltesto31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e"/>
    <w:next w:val="BodyText22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usoboll1">
    <w:name w:val="usoboll1"/>
    <w:basedOn w:val="Normale"/>
    <w:next w:val="BodyText31"/>
    <w:qFormat/>
    <w:pPr>
      <w:widowControl w:val="0"/>
      <w:spacing w:line="482" w:lineRule="atLeast"/>
      <w:jc w:val="both"/>
    </w:pPr>
    <w:rPr>
      <w:sz w:val="24"/>
    </w:rPr>
  </w:style>
  <w:style w:type="paragraph" w:customStyle="1" w:styleId="PlainText1">
    <w:name w:val="Plain Text1"/>
    <w:basedOn w:val="Normale"/>
    <w:next w:val="usoboll1"/>
    <w:qFormat/>
    <w:rPr>
      <w:rFonts w:ascii="Courier New" w:hAnsi="Courier New" w:cs="Courier New"/>
    </w:rPr>
  </w:style>
  <w:style w:type="paragraph" w:customStyle="1" w:styleId="BlockText1">
    <w:name w:val="Block Text1"/>
    <w:basedOn w:val="Normale"/>
    <w:next w:val="PlainText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BodyTextIndent21">
    <w:name w:val="Body Text Indent 21"/>
    <w:basedOn w:val="Normale"/>
    <w:next w:val="BlockText1"/>
    <w:qFormat/>
    <w:pPr>
      <w:ind w:firstLine="708"/>
      <w:jc w:val="both"/>
    </w:pPr>
    <w:rPr>
      <w:rFonts w:ascii="Arial" w:hAnsi="Arial" w:cs="Arial"/>
    </w:rPr>
  </w:style>
  <w:style w:type="paragraph" w:customStyle="1" w:styleId="testo">
    <w:name w:val="testo"/>
    <w:basedOn w:val="Normale"/>
    <w:next w:val="BodyTextIndent21"/>
    <w:qFormat/>
    <w:pPr>
      <w:widowControl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Testodidestra">
    <w:name w:val="Testo di destra"/>
    <w:next w:val="Normale"/>
    <w:qFormat/>
    <w:pPr>
      <w:widowControl w:val="0"/>
      <w:jc w:val="both"/>
    </w:pPr>
    <w:rPr>
      <w:rFonts w:ascii="Book Antiqua" w:hAnsi="Book Antiqua" w:cs="Book Antiqua"/>
      <w:b/>
      <w:color w:val="000000"/>
      <w:sz w:val="24"/>
    </w:rPr>
  </w:style>
  <w:style w:type="paragraph" w:styleId="Testonormale">
    <w:name w:val="Plain Text"/>
    <w:basedOn w:val="Normale"/>
    <w:next w:val="Testodidestra"/>
    <w:qFormat/>
    <w:rPr>
      <w:rFonts w:ascii="Courier New" w:hAnsi="Courier New" w:cs="Courier New"/>
    </w:rPr>
  </w:style>
  <w:style w:type="paragraph" w:customStyle="1" w:styleId="sche4">
    <w:name w:val="sche_4"/>
    <w:next w:val="Testonormale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aragrafoelenco1">
    <w:name w:val="Paragrafo elenco1"/>
    <w:basedOn w:val="Normale"/>
    <w:next w:val="sche4"/>
    <w:qFormat/>
    <w:pPr>
      <w:ind w:left="708"/>
    </w:pPr>
  </w:style>
  <w:style w:type="paragraph" w:customStyle="1" w:styleId="paragrafo">
    <w:name w:val="paragrafo"/>
    <w:basedOn w:val="Normale"/>
    <w:next w:val="Paragrafoelenco1"/>
    <w:qFormat/>
    <w:pPr>
      <w:jc w:val="both"/>
    </w:pPr>
    <w:rPr>
      <w:rFonts w:ascii="Century Schoolbook" w:hAnsi="Century Schoolbook" w:cs="Century Schoolbook"/>
      <w:lang w:bidi="kn-IN"/>
    </w:rPr>
  </w:style>
  <w:style w:type="paragraph" w:customStyle="1" w:styleId="Stile">
    <w:name w:val="Stile"/>
    <w:next w:val="paragrafo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yle1">
    <w:name w:val="Style 1"/>
    <w:next w:val="Stile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2">
    <w:name w:val="Style 2"/>
    <w:next w:val="Style1"/>
    <w:qFormat/>
    <w:pPr>
      <w:widowControl w:val="0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arattereCarattereCarattereCarattere">
    <w:name w:val="Carattere Carattere Carattere Carattere"/>
    <w:basedOn w:val="Normale"/>
    <w:next w:val="Style2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StileTitolo2GiustificatoPrimariga063cmDopo96pt">
    <w:name w:val="Stile Titolo 2 + Giustificato Prima riga:  063 cm Dopo:  96 pt..."/>
    <w:basedOn w:val="Titolo2"/>
    <w:next w:val="Normale"/>
    <w:qFormat/>
    <w:pPr>
      <w:keepNext/>
      <w:keepLines/>
      <w:widowControl w:val="0"/>
      <w:spacing w:before="200" w:after="192"/>
      <w:ind w:firstLine="360"/>
      <w:jc w:val="both"/>
      <w:outlineLvl w:val="9"/>
    </w:pPr>
    <w:rPr>
      <w:bCs/>
      <w:i/>
      <w:iCs/>
      <w:color w:val="4F81BD"/>
    </w:rPr>
  </w:style>
  <w:style w:type="paragraph" w:customStyle="1" w:styleId="regolamento">
    <w:name w:val="regolamento"/>
    <w:basedOn w:val="Normale"/>
    <w:next w:val="StileTitolo2GiustificatoPrimariga063cmDopo96pt"/>
    <w:qFormat/>
    <w:pPr>
      <w:widowControl w:val="0"/>
      <w:ind w:left="284" w:hanging="284"/>
      <w:jc w:val="both"/>
    </w:pPr>
    <w:rPr>
      <w:rFonts w:ascii="Arial" w:hAnsi="Arial" w:cs="Arial"/>
    </w:rPr>
  </w:style>
  <w:style w:type="paragraph" w:customStyle="1" w:styleId="ISO14001">
    <w:name w:val="ISO 14001"/>
    <w:basedOn w:val="Normale"/>
    <w:next w:val="regolamento"/>
    <w:qFormat/>
    <w:pPr>
      <w:spacing w:before="120" w:after="0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M42">
    <w:name w:val="CM42"/>
    <w:basedOn w:val="CM9"/>
    <w:next w:val="CM9"/>
    <w:qFormat/>
    <w:pPr>
      <w:spacing w:after="370"/>
    </w:pPr>
  </w:style>
  <w:style w:type="paragraph" w:customStyle="1" w:styleId="CM46">
    <w:name w:val="CM46"/>
    <w:basedOn w:val="CM9"/>
    <w:next w:val="CM9"/>
    <w:qFormat/>
    <w:pPr>
      <w:spacing w:after="693"/>
    </w:pPr>
  </w:style>
  <w:style w:type="paragraph" w:customStyle="1" w:styleId="CM9">
    <w:name w:val="CM9"/>
    <w:qFormat/>
    <w:pPr>
      <w:widowControl w:val="0"/>
      <w:spacing w:line="318" w:lineRule="atLeast"/>
    </w:pPr>
    <w:rPr>
      <w:rFonts w:ascii="Times New Roman PSMT" w:hAnsi="Times New Roman PSMT" w:cs="Times New Roman"/>
      <w:color w:val="000000"/>
      <w:sz w:val="24"/>
    </w:rPr>
  </w:style>
  <w:style w:type="paragraph" w:customStyle="1" w:styleId="Default">
    <w:name w:val="Default"/>
    <w:next w:val="CM9"/>
    <w:uiPriority w:val="99"/>
    <w:qFormat/>
    <w:rPr>
      <w:rFonts w:ascii="Arial" w:eastAsia="Times New Roman" w:hAnsi="Arial" w:cs="Arial"/>
      <w:color w:val="000000"/>
      <w:sz w:val="24"/>
      <w:lang w:bidi="ar-SA"/>
    </w:rPr>
  </w:style>
  <w:style w:type="paragraph" w:customStyle="1" w:styleId="sche3">
    <w:name w:val="sche_3"/>
    <w:next w:val="Default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25">
    <w:name w:val="p25"/>
    <w:basedOn w:val="Normale"/>
    <w:next w:val="sche3"/>
    <w:qFormat/>
    <w:pPr>
      <w:widowControl w:val="0"/>
      <w:ind w:left="1440" w:firstLine="1584"/>
    </w:pPr>
    <w:rPr>
      <w:sz w:val="24"/>
      <w:szCs w:val="24"/>
    </w:rPr>
  </w:style>
  <w:style w:type="paragraph" w:customStyle="1" w:styleId="Carattere2">
    <w:name w:val="Carattere2"/>
    <w:basedOn w:val="Normale"/>
    <w:next w:val="p25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6">
    <w:name w:val="Stile6"/>
    <w:basedOn w:val="Normale"/>
    <w:next w:val="Carattere2"/>
    <w:qFormat/>
    <w:pPr>
      <w:spacing w:before="120" w:after="120"/>
      <w:jc w:val="center"/>
    </w:pPr>
    <w:rPr>
      <w:rFonts w:ascii="Arial" w:hAnsi="Arial" w:cs="Arial"/>
    </w:rPr>
  </w:style>
  <w:style w:type="paragraph" w:customStyle="1" w:styleId="CarattereCarattere2CarattereCarattereCarattereCarattere">
    <w:name w:val="Carattere Carattere2 Carattere Carattere Carattere Carattere"/>
    <w:basedOn w:val="Normale"/>
    <w:next w:val="Stile6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next w:val="CarattereCarattere2CarattereCarattereCarattereCarattere"/>
    <w:qFormat/>
    <w:pPr>
      <w:ind w:left="567"/>
    </w:pPr>
    <w:rPr>
      <w:rFonts w:ascii="Arial" w:hAnsi="Arial" w:cs="Arial"/>
      <w:sz w:val="24"/>
      <w:szCs w:val="24"/>
    </w:rPr>
  </w:style>
  <w:style w:type="paragraph" w:customStyle="1" w:styleId="CarattereCarattere">
    <w:name w:val="Carattere Carattere"/>
    <w:basedOn w:val="Normale"/>
    <w:next w:val="CarattereCarattere1CarattereCarattereCarattereCarattereCarattereCarattereCarattereCarattere"/>
    <w:qFormat/>
    <w:pPr>
      <w:spacing w:after="160" w:line="240" w:lineRule="exact"/>
    </w:pPr>
    <w:rPr>
      <w:rFonts w:ascii="Tahoma" w:hAnsi="Tahoma" w:cs="Tahoma"/>
      <w:lang w:val="en-US"/>
    </w:rPr>
  </w:style>
  <w:style w:type="paragraph" w:styleId="Testonotaapidipagina">
    <w:name w:val="footnote text"/>
    <w:basedOn w:val="Normale"/>
    <w:next w:val="CarattereCarattere"/>
    <w:link w:val="TestonotaapidipaginaCarattere"/>
    <w:pPr>
      <w:suppressLineNumbers/>
      <w:ind w:left="339" w:hanging="339"/>
    </w:pPr>
    <w:rPr>
      <w:sz w:val="20"/>
      <w:szCs w:val="20"/>
    </w:rPr>
  </w:style>
  <w:style w:type="paragraph" w:customStyle="1" w:styleId="p0">
    <w:name w:val="p0"/>
    <w:basedOn w:val="Normale"/>
    <w:next w:val="Testonotaapidipagina"/>
    <w:qFormat/>
    <w:pPr>
      <w:widowControl w:val="0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next w:val="p0"/>
    <w:qFormat/>
    <w:pPr>
      <w:widowControl w:val="0"/>
      <w:suppressLineNumbers/>
      <w:jc w:val="center"/>
    </w:pPr>
    <w:rPr>
      <w:b/>
      <w:bCs/>
      <w:sz w:val="22"/>
    </w:rPr>
  </w:style>
  <w:style w:type="paragraph" w:styleId="Numeroelenco">
    <w:name w:val="List Number"/>
    <w:basedOn w:val="Normale"/>
    <w:next w:val="Titolotabella"/>
    <w:qFormat/>
    <w:pPr>
      <w:spacing w:after="0"/>
      <w:contextualSpacing/>
    </w:pPr>
  </w:style>
  <w:style w:type="paragraph" w:customStyle="1" w:styleId="Intestazionetabella">
    <w:name w:val="Intestazione tabella"/>
    <w:next w:val="Paragrafoelenco"/>
    <w:qFormat/>
    <w:pPr>
      <w:widowControl w:val="0"/>
      <w:suppressLineNumbers/>
      <w:jc w:val="center"/>
    </w:pPr>
    <w:rPr>
      <w:rFonts w:ascii="Liberation Serif;Times New Roma" w:hAnsi="Liberation Serif;Times New Roma"/>
      <w:b/>
      <w:bCs/>
      <w:sz w:val="24"/>
    </w:rPr>
  </w:style>
  <w:style w:type="paragraph" w:customStyle="1" w:styleId="Didascalia1">
    <w:name w:val="Didascalia1"/>
    <w:basedOn w:val="Normale"/>
    <w:next w:val="Testofumett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Elenc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CC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DB30A5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TestonotaapidipaginaCarattere">
    <w:name w:val="Testo nota a piè di pagina Carattere"/>
    <w:link w:val="Testonotaapidipagina"/>
    <w:locked/>
    <w:rsid w:val="00DB30A5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styleId="Rimandonotaapidipagina">
    <w:name w:val="footnote reference"/>
    <w:semiHidden/>
    <w:rsid w:val="00DB30A5"/>
    <w:rPr>
      <w:rFonts w:cs="Times New Roman"/>
      <w:vertAlign w:val="superscript"/>
    </w:rPr>
  </w:style>
  <w:style w:type="table" w:customStyle="1" w:styleId="TableGrid">
    <w:name w:val="TableGrid"/>
    <w:rsid w:val="002B3651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0A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lang w:eastAsia="it-IT"/>
    </w:rPr>
  </w:style>
  <w:style w:type="paragraph" w:styleId="Titolo2">
    <w:name w:val="heading 2"/>
    <w:basedOn w:val="Normale"/>
    <w:next w:val="Normale"/>
    <w:qFormat/>
    <w:pPr>
      <w:spacing w:before="120" w:after="0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240" w:lineRule="atLeast"/>
      <w:jc w:val="center"/>
      <w:outlineLvl w:val="4"/>
    </w:pPr>
    <w:rPr>
      <w:rFonts w:ascii="Arial" w:hAnsi="Arial" w:cs="Arial"/>
      <w:b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sz w:val="32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ind w:hanging="5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widowControl w:val="0"/>
      <w:ind w:left="709" w:hanging="709"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B58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0262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llegamentoInternet">
    <w:name w:val="Collegamento Internet"/>
    <w:rsid w:val="00285257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84C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84CAC"/>
  </w:style>
  <w:style w:type="character" w:customStyle="1" w:styleId="Caratteridinumerazione">
    <w:name w:val="Caratteri di numerazione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6z1">
    <w:name w:val="WW8Num16z1"/>
    <w:qFormat/>
    <w:rPr>
      <w:b/>
      <w:i w:val="0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3">
    <w:name w:val="WW8Num25z3"/>
    <w:qFormat/>
    <w:rPr>
      <w:rFonts w:ascii="Symbol" w:hAnsi="Symbol" w:cs="Symbol"/>
      <w:color w:val="000000"/>
    </w:rPr>
  </w:style>
  <w:style w:type="character" w:customStyle="1" w:styleId="WW8Num25z4">
    <w:name w:val="WW8Num25z4"/>
    <w:qFormat/>
    <w:rPr>
      <w:rFonts w:ascii="Symbol" w:eastAsia="Times New Roman" w:hAnsi="Symbol" w:cs="Times New Roman"/>
      <w:b w:val="0"/>
    </w:rPr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Wingdings" w:hAnsi="Wingdings" w:cs="Wingdings"/>
      <w:b w:val="0"/>
      <w:i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Wingdings" w:hAnsi="Wingdings" w:cs="Wingdings"/>
      <w:color w:val="000000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  <w:color w:val="00000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Symbol" w:hAnsi="Symbol" w:cs="Symbol"/>
      <w:b w:val="0"/>
      <w:i w:val="0"/>
      <w:color w:val="000000"/>
      <w:sz w:val="24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  <w:i w:val="0"/>
    </w:rPr>
  </w:style>
  <w:style w:type="character" w:customStyle="1" w:styleId="WW8Num41z1">
    <w:name w:val="WW8Num41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 w:val="0"/>
      <w:u w:val="none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b w:val="0"/>
      <w:i w:val="0"/>
    </w:rPr>
  </w:style>
  <w:style w:type="character" w:customStyle="1" w:styleId="WW8Num47z2">
    <w:name w:val="WW8Num47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8z3">
    <w:name w:val="WW8Num48z3"/>
    <w:qFormat/>
    <w:rPr>
      <w:rFonts w:ascii="Wingdings" w:hAnsi="Wingdings" w:cs="Wingdings"/>
      <w:b w:val="0"/>
      <w:i w:val="0"/>
      <w:color w:val="000000"/>
      <w:sz w:val="24"/>
      <w:szCs w:val="24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Symbol" w:hAnsi="Symbol" w:cs="Times New Roman"/>
      <w:b w:val="0"/>
      <w:i w:val="0"/>
      <w:color w:val="000000"/>
      <w:sz w:val="24"/>
      <w:szCs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7z0">
    <w:name w:val="WW8Num57z0"/>
    <w:qFormat/>
    <w:rPr>
      <w:rFonts w:ascii="Wingdings" w:hAnsi="Wingdings" w:cs="Wingdings"/>
      <w:b w:val="0"/>
      <w:i w:val="0"/>
      <w:color w:val="000000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Numerodipagina">
    <w:name w:val="Numero di pagina"/>
  </w:style>
  <w:style w:type="character" w:customStyle="1" w:styleId="Titolo1Carattere">
    <w:name w:val="Titolo 1 Carattere"/>
    <w:qFormat/>
    <w:rPr>
      <w:b/>
      <w:sz w:val="24"/>
      <w:lang w:val="it-IT" w:eastAsia="it-IT" w:bidi="ar-SA"/>
    </w:rPr>
  </w:style>
  <w:style w:type="character" w:customStyle="1" w:styleId="Titolo2Carattere">
    <w:name w:val="Titolo 2 Carattere"/>
    <w:qFormat/>
    <w:rPr>
      <w:rFonts w:ascii="Arial" w:hAnsi="Arial" w:cs="Arial"/>
      <w:b/>
      <w:sz w:val="24"/>
      <w:lang w:val="it-IT" w:bidi="ar-SA"/>
    </w:rPr>
  </w:style>
  <w:style w:type="character" w:customStyle="1" w:styleId="CarattereCarattere2">
    <w:name w:val="Carattere Carattere2"/>
    <w:qFormat/>
    <w:rPr>
      <w:rFonts w:ascii="Arial" w:hAnsi="Arial" w:cs="Arial"/>
      <w:sz w:val="22"/>
      <w:lang w:val="it-IT" w:bidi="ar-SA"/>
    </w:rPr>
  </w:style>
  <w:style w:type="character" w:customStyle="1" w:styleId="Enfasi">
    <w:name w:val="Enfasi"/>
    <w:qFormat/>
    <w:rPr>
      <w:i/>
    </w:rPr>
  </w:style>
  <w:style w:type="character" w:customStyle="1" w:styleId="paragrafoCarattere">
    <w:name w:val="paragrafo Carattere"/>
    <w:qFormat/>
    <w:rPr>
      <w:rFonts w:ascii="Century Schoolbook" w:hAnsi="Century Schoolbook" w:cs="Century Schoolbook"/>
      <w:sz w:val="22"/>
      <w:szCs w:val="22"/>
      <w:lang w:val="it-IT" w:bidi="kn-IN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haracterStyle1">
    <w:name w:val="Character Style 1"/>
    <w:qFormat/>
    <w:rPr>
      <w:sz w:val="24"/>
      <w:szCs w:val="24"/>
    </w:rPr>
  </w:style>
  <w:style w:type="character" w:customStyle="1" w:styleId="CarattereCarattere3">
    <w:name w:val="Carattere Carattere3"/>
    <w:qFormat/>
    <w:rPr>
      <w:rFonts w:ascii="Arial" w:hAnsi="Arial" w:cs="Arial"/>
      <w:b/>
      <w:sz w:val="24"/>
      <w:lang w:val="it-IT" w:bidi="ar-SA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CorpodeltestoCarattere">
    <w:name w:val="Corpo del testo Carattere"/>
    <w:qFormat/>
    <w:rPr>
      <w:sz w:val="24"/>
      <w:lang w:val="it-IT" w:bidi="ar-SA"/>
    </w:rPr>
  </w:style>
  <w:style w:type="character" w:customStyle="1" w:styleId="PidipaginaCarattere1">
    <w:name w:val="Piè di pagina Carattere1"/>
    <w:qFormat/>
    <w:rPr>
      <w:rFonts w:ascii="Arial" w:hAnsi="Arial" w:cs="Arial"/>
      <w:sz w:val="22"/>
      <w:lang w:val="it-IT" w:bidi="ar-SA"/>
    </w:rPr>
  </w:style>
  <w:style w:type="character" w:customStyle="1" w:styleId="Titolo1Carattere1">
    <w:name w:val="Titolo 1 Carattere1"/>
    <w:qFormat/>
    <w:rPr>
      <w:rFonts w:ascii="Arial" w:hAnsi="Arial" w:cs="Arial"/>
      <w:b/>
      <w:sz w:val="24"/>
      <w:lang w:val="it-IT" w:bidi="ar-SA"/>
    </w:rPr>
  </w:style>
  <w:style w:type="character" w:customStyle="1" w:styleId="TestonormaleCarattere">
    <w:name w:val="Testo normale Carattere"/>
    <w:qFormat/>
    <w:rPr>
      <w:rFonts w:ascii="Courier New" w:hAnsi="Courier New" w:cs="Courier New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oterChar">
    <w:name w:val="Footer Char"/>
    <w:qFormat/>
    <w:rPr>
      <w:rFonts w:cs="Times New Roman"/>
      <w:sz w:val="24"/>
      <w:szCs w:val="24"/>
    </w:rPr>
  </w:style>
  <w:style w:type="character" w:customStyle="1" w:styleId="HeaderChar">
    <w:name w:val="Header Char"/>
    <w:qFormat/>
    <w:rPr>
      <w:rFonts w:cs="Times New Roman"/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Normale"/>
    <w:next w:val="Sottotitolo"/>
    <w:link w:val="TitoloCarattere"/>
    <w:qFormat/>
    <w:rsid w:val="000262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next w:val="Testofumetto"/>
    <w:qFormat/>
    <w:pPr>
      <w:suppressAutoHyphens w:val="0"/>
      <w:spacing w:after="0"/>
      <w:ind w:left="720"/>
      <w:contextualSpacing/>
    </w:pPr>
    <w:rPr>
      <w:rFonts w:ascii="Times New Roman" w:eastAsia="MS Mincho;MS Gothic" w:hAnsi="Times New Roman" w:cs="Times New Roman"/>
      <w:lang w:eastAsia="ja-JP"/>
    </w:rPr>
  </w:style>
  <w:style w:type="paragraph" w:styleId="Testofumetto">
    <w:name w:val="Balloon Text"/>
    <w:basedOn w:val="Normale"/>
    <w:next w:val="Numeroelenco"/>
    <w:link w:val="TestofumettoCarattere"/>
    <w:qFormat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62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Intestazioneepidipagina">
    <w:name w:val="Intestazione e piè di pagina"/>
    <w:basedOn w:val="Normale"/>
    <w:next w:val="Intestazion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84CAC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next w:val="Sottotitolo"/>
    <w:qFormat/>
    <w:rPr>
      <w:rFonts w:ascii="Tahoma" w:hAnsi="Tahoma" w:cs="Tahoma"/>
    </w:rPr>
  </w:style>
  <w:style w:type="paragraph" w:styleId="Rientrocorpodeltesto">
    <w:name w:val="Body Text Indent"/>
    <w:basedOn w:val="Normale"/>
    <w:next w:val="Mappadocumento"/>
    <w:pPr>
      <w:ind w:firstLine="284"/>
      <w:jc w:val="both"/>
    </w:pPr>
    <w:rPr>
      <w:sz w:val="21"/>
    </w:rPr>
  </w:style>
  <w:style w:type="paragraph" w:styleId="Rientrocorpodeltesto2">
    <w:name w:val="Body Text Indent 2"/>
    <w:basedOn w:val="Normale"/>
    <w:next w:val="Rientrocorpodeltesto"/>
    <w:qFormat/>
    <w:pPr>
      <w:ind w:firstLine="284"/>
      <w:jc w:val="both"/>
    </w:pPr>
  </w:style>
  <w:style w:type="paragraph" w:customStyle="1" w:styleId="Carattere1">
    <w:name w:val="Carattere1"/>
    <w:basedOn w:val="Normale"/>
    <w:next w:val="Rientrocorpodeltesto2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Rub3">
    <w:name w:val="Rub3"/>
    <w:basedOn w:val="Normale"/>
    <w:next w:val="Normale"/>
    <w:qFormat/>
    <w:pPr>
      <w:jc w:val="both"/>
    </w:pPr>
    <w:rPr>
      <w:b/>
      <w:bCs/>
      <w:i/>
      <w:iCs/>
    </w:rPr>
  </w:style>
  <w:style w:type="paragraph" w:styleId="PreformattatoHTML">
    <w:name w:val="HTML Preformatted"/>
    <w:basedOn w:val="Normale"/>
    <w:next w:val="Rub3"/>
    <w:qFormat/>
    <w:rPr>
      <w:rFonts w:ascii="Courier New" w:hAnsi="Courier New" w:cs="Courier New"/>
      <w:color w:val="000000"/>
      <w:sz w:val="18"/>
      <w:szCs w:val="18"/>
    </w:rPr>
  </w:style>
  <w:style w:type="paragraph" w:styleId="Corpodeltesto3">
    <w:name w:val="Body Text 3"/>
    <w:basedOn w:val="Normale"/>
    <w:next w:val="PreformattatoHTML"/>
    <w:qFormat/>
    <w:pPr>
      <w:spacing w:after="120"/>
    </w:pPr>
    <w:rPr>
      <w:sz w:val="16"/>
      <w:szCs w:val="16"/>
    </w:rPr>
  </w:style>
  <w:style w:type="paragraph" w:customStyle="1" w:styleId="WW-Carattere1">
    <w:name w:val="WW-Carattere1"/>
    <w:basedOn w:val="Normale"/>
    <w:next w:val="Corpodeltesto3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BodyText21">
    <w:name w:val="Body Text 21"/>
    <w:basedOn w:val="Normale"/>
    <w:next w:val="WW-Carattere1"/>
    <w:qFormat/>
    <w:pPr>
      <w:widowControl w:val="0"/>
      <w:spacing w:line="240" w:lineRule="atLeast"/>
      <w:ind w:right="-1"/>
      <w:jc w:val="both"/>
    </w:pPr>
    <w:rPr>
      <w:rFonts w:ascii="Arial" w:hAnsi="Arial" w:cs="Arial"/>
      <w:sz w:val="24"/>
    </w:rPr>
  </w:style>
  <w:style w:type="paragraph" w:customStyle="1" w:styleId="numeropagina">
    <w:name w:val="numero pagina"/>
    <w:basedOn w:val="Normale"/>
    <w:next w:val="Normale"/>
    <w:qFormat/>
    <w:rPr>
      <w:rFonts w:ascii="CG Times" w:hAnsi="CG Times" w:cs="CG Times"/>
    </w:rPr>
  </w:style>
  <w:style w:type="paragraph" w:customStyle="1" w:styleId="Carattere">
    <w:name w:val="Carattere"/>
    <w:next w:val="Normale"/>
    <w:qFormat/>
    <w:rPr>
      <w:rFonts w:ascii="CG Times" w:eastAsia="Times New Roman" w:hAnsi="CG Times" w:cs="CG Times"/>
      <w:szCs w:val="20"/>
      <w:lang w:bidi="ar-SA"/>
    </w:rPr>
  </w:style>
  <w:style w:type="paragraph" w:styleId="Rientrocorpodeltesto3">
    <w:name w:val="Body Text Indent 3"/>
    <w:basedOn w:val="Normale"/>
    <w:next w:val="Carattere"/>
    <w:qFormat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p18">
    <w:name w:val="p18"/>
    <w:basedOn w:val="Normale"/>
    <w:next w:val="Rientrocorpodeltesto3"/>
    <w:qFormat/>
    <w:pPr>
      <w:widowControl w:val="0"/>
      <w:spacing w:line="240" w:lineRule="atLeast"/>
      <w:ind w:left="864" w:hanging="288"/>
    </w:pPr>
    <w:rPr>
      <w:rFonts w:ascii="Times;Times New Roman" w:hAnsi="Times;Times New Roman" w:cs="Times;Times New Roman"/>
      <w:sz w:val="24"/>
    </w:rPr>
  </w:style>
  <w:style w:type="paragraph" w:customStyle="1" w:styleId="p26">
    <w:name w:val="p26"/>
    <w:basedOn w:val="Normale"/>
    <w:next w:val="p18"/>
    <w:qFormat/>
    <w:pPr>
      <w:widowControl w:val="0"/>
      <w:spacing w:line="240" w:lineRule="atLeast"/>
      <w:ind w:left="1152" w:hanging="288"/>
    </w:pPr>
    <w:rPr>
      <w:rFonts w:ascii="Times;Times New Roman" w:hAnsi="Times;Times New Roman" w:cs="Times;Times New Roman"/>
      <w:sz w:val="24"/>
    </w:rPr>
  </w:style>
  <w:style w:type="paragraph" w:customStyle="1" w:styleId="t11">
    <w:name w:val="t11"/>
    <w:basedOn w:val="Normale"/>
    <w:next w:val="p26"/>
    <w:qFormat/>
    <w:pPr>
      <w:widowControl w:val="0"/>
    </w:pPr>
    <w:rPr>
      <w:sz w:val="24"/>
      <w:szCs w:val="24"/>
    </w:rPr>
  </w:style>
  <w:style w:type="paragraph" w:styleId="Corpodeltesto2">
    <w:name w:val="Body Text 2"/>
    <w:basedOn w:val="Normale"/>
    <w:next w:val="t11"/>
    <w:qFormat/>
    <w:pPr>
      <w:widowControl w:val="0"/>
      <w:spacing w:after="120" w:line="480" w:lineRule="auto"/>
    </w:pPr>
    <w:rPr>
      <w:sz w:val="24"/>
      <w:szCs w:val="24"/>
    </w:rPr>
  </w:style>
  <w:style w:type="paragraph" w:styleId="Puntoelenco">
    <w:name w:val="List Bullet"/>
    <w:basedOn w:val="Normale"/>
    <w:next w:val="Corpodeltesto2"/>
    <w:qFormat/>
    <w:pPr>
      <w:ind w:right="964"/>
      <w:jc w:val="center"/>
    </w:pPr>
    <w:rPr>
      <w:rFonts w:ascii="Arial" w:hAnsi="Arial" w:cs="Arial"/>
      <w:b/>
      <w:bCs/>
    </w:rPr>
  </w:style>
  <w:style w:type="paragraph" w:styleId="Puntoelenco2">
    <w:name w:val="List Bullet 2"/>
    <w:basedOn w:val="Normale"/>
    <w:next w:val="Puntoelenco"/>
    <w:qFormat/>
    <w:pPr>
      <w:widowControl w:val="0"/>
    </w:pPr>
    <w:rPr>
      <w:rFonts w:ascii="Arial" w:hAnsi="Arial" w:cs="Arial"/>
    </w:rPr>
  </w:style>
  <w:style w:type="paragraph" w:styleId="Puntoelenco3">
    <w:name w:val="List Bullet 3"/>
    <w:basedOn w:val="Normale"/>
    <w:next w:val="Puntoelenco2"/>
    <w:qFormat/>
    <w:pPr>
      <w:ind w:left="566" w:hanging="283"/>
    </w:pPr>
  </w:style>
  <w:style w:type="paragraph" w:styleId="Elencocontinua2">
    <w:name w:val="List Continue 2"/>
    <w:basedOn w:val="Normale"/>
    <w:next w:val="Puntoelenco3"/>
    <w:qFormat/>
    <w:pPr>
      <w:spacing w:after="120"/>
      <w:ind w:left="566"/>
    </w:pPr>
  </w:style>
  <w:style w:type="paragraph" w:customStyle="1" w:styleId="p4">
    <w:name w:val="p4"/>
    <w:basedOn w:val="Normale"/>
    <w:next w:val="Elencocontinua2"/>
    <w:qFormat/>
    <w:pPr>
      <w:widowControl w:val="0"/>
      <w:ind w:left="1440" w:firstLine="720"/>
      <w:jc w:val="both"/>
    </w:pPr>
    <w:rPr>
      <w:sz w:val="24"/>
      <w:szCs w:val="24"/>
    </w:rPr>
  </w:style>
  <w:style w:type="paragraph" w:styleId="Testodelblocco">
    <w:name w:val="Block Text"/>
    <w:basedOn w:val="Normale"/>
    <w:next w:val="p4"/>
    <w:qFormat/>
    <w:pPr>
      <w:spacing w:before="120" w:after="0"/>
      <w:ind w:left="1134" w:right="566"/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pPr>
      <w:ind w:left="220"/>
    </w:pPr>
    <w:rPr>
      <w:smallCaps/>
    </w:rPr>
  </w:style>
  <w:style w:type="paragraph" w:styleId="Sommario3">
    <w:name w:val="toc 3"/>
    <w:basedOn w:val="Normale"/>
    <w:next w:val="Normale"/>
    <w:pPr>
      <w:ind w:left="440"/>
    </w:pPr>
    <w:rPr>
      <w:i/>
    </w:rPr>
  </w:style>
  <w:style w:type="paragraph" w:customStyle="1" w:styleId="Corpodeltesto21">
    <w:name w:val="Corpo del testo 21"/>
    <w:basedOn w:val="Normale"/>
    <w:next w:val="Sommario3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next w:val="Corpodeltesto21"/>
    <w:qFormat/>
    <w:rPr>
      <w:rFonts w:ascii="Courier New" w:hAnsi="Courier New" w:cs="Courier New"/>
    </w:rPr>
  </w:style>
  <w:style w:type="paragraph" w:customStyle="1" w:styleId="Corpodeltesto31">
    <w:name w:val="Corpo del testo 31"/>
    <w:basedOn w:val="Normale"/>
    <w:next w:val="Testonormale1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Testodelblocco1">
    <w:name w:val="Testo del blocco1"/>
    <w:basedOn w:val="Normale"/>
    <w:next w:val="Corpodeltesto3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Rientrocorpodeltesto21">
    <w:name w:val="Rientro corpo del testo 21"/>
    <w:basedOn w:val="Normale"/>
    <w:next w:val="Testodelblocco1"/>
    <w:qFormat/>
    <w:pPr>
      <w:ind w:firstLine="708"/>
      <w:jc w:val="both"/>
    </w:pPr>
    <w:rPr>
      <w:rFonts w:ascii="Arial" w:hAnsi="Arial" w:cs="Arial"/>
    </w:rPr>
  </w:style>
  <w:style w:type="paragraph" w:styleId="NormaleWeb">
    <w:name w:val="Normal (Web)"/>
    <w:basedOn w:val="Normale"/>
    <w:next w:val="Rientrocorpodeltesto21"/>
    <w:qFormat/>
    <w:pPr>
      <w:spacing w:before="280" w:after="280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next w:val="NormaleWeb"/>
    <w:qFormat/>
    <w:pPr>
      <w:widowControl w:val="0"/>
      <w:ind w:left="720" w:hanging="576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e"/>
    <w:next w:val="Rientrocorpodeltesto31"/>
    <w:qFormat/>
    <w:pPr>
      <w:ind w:right="-284" w:firstLine="709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e"/>
    <w:next w:val="BodyText22"/>
    <w:qFormat/>
    <w:pPr>
      <w:widowControl w:val="0"/>
      <w:ind w:right="-284"/>
      <w:jc w:val="both"/>
    </w:pPr>
    <w:rPr>
      <w:rFonts w:ascii="Arial" w:hAnsi="Arial" w:cs="Arial"/>
    </w:rPr>
  </w:style>
  <w:style w:type="paragraph" w:customStyle="1" w:styleId="usoboll1">
    <w:name w:val="usoboll1"/>
    <w:basedOn w:val="Normale"/>
    <w:next w:val="BodyText31"/>
    <w:qFormat/>
    <w:pPr>
      <w:widowControl w:val="0"/>
      <w:spacing w:line="482" w:lineRule="atLeast"/>
      <w:jc w:val="both"/>
    </w:pPr>
    <w:rPr>
      <w:sz w:val="24"/>
    </w:rPr>
  </w:style>
  <w:style w:type="paragraph" w:customStyle="1" w:styleId="PlainText1">
    <w:name w:val="Plain Text1"/>
    <w:basedOn w:val="Normale"/>
    <w:next w:val="usoboll1"/>
    <w:qFormat/>
    <w:rPr>
      <w:rFonts w:ascii="Courier New" w:hAnsi="Courier New" w:cs="Courier New"/>
    </w:rPr>
  </w:style>
  <w:style w:type="paragraph" w:customStyle="1" w:styleId="BlockText1">
    <w:name w:val="Block Text1"/>
    <w:basedOn w:val="Normale"/>
    <w:next w:val="PlainText1"/>
    <w:qFormat/>
    <w:pPr>
      <w:ind w:left="284" w:right="283" w:hanging="284"/>
      <w:jc w:val="both"/>
    </w:pPr>
    <w:rPr>
      <w:rFonts w:ascii="Courier New" w:hAnsi="Courier New" w:cs="Courier New"/>
      <w:i/>
      <w:color w:val="0000FF"/>
      <w:u w:val="single"/>
    </w:rPr>
  </w:style>
  <w:style w:type="paragraph" w:customStyle="1" w:styleId="BodyTextIndent21">
    <w:name w:val="Body Text Indent 21"/>
    <w:basedOn w:val="Normale"/>
    <w:next w:val="BlockText1"/>
    <w:qFormat/>
    <w:pPr>
      <w:ind w:firstLine="708"/>
      <w:jc w:val="both"/>
    </w:pPr>
    <w:rPr>
      <w:rFonts w:ascii="Arial" w:hAnsi="Arial" w:cs="Arial"/>
    </w:rPr>
  </w:style>
  <w:style w:type="paragraph" w:customStyle="1" w:styleId="testo">
    <w:name w:val="testo"/>
    <w:basedOn w:val="Normale"/>
    <w:next w:val="BodyTextIndent21"/>
    <w:qFormat/>
    <w:pPr>
      <w:widowControl w:val="0"/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Testodidestra">
    <w:name w:val="Testo di destra"/>
    <w:next w:val="Normale"/>
    <w:qFormat/>
    <w:pPr>
      <w:widowControl w:val="0"/>
      <w:jc w:val="both"/>
    </w:pPr>
    <w:rPr>
      <w:rFonts w:ascii="Book Antiqua" w:hAnsi="Book Antiqua" w:cs="Book Antiqua"/>
      <w:b/>
      <w:color w:val="000000"/>
      <w:sz w:val="24"/>
    </w:rPr>
  </w:style>
  <w:style w:type="paragraph" w:styleId="Testonormale">
    <w:name w:val="Plain Text"/>
    <w:basedOn w:val="Normale"/>
    <w:next w:val="Testodidestra"/>
    <w:qFormat/>
    <w:rPr>
      <w:rFonts w:ascii="Courier New" w:hAnsi="Courier New" w:cs="Courier New"/>
    </w:rPr>
  </w:style>
  <w:style w:type="paragraph" w:customStyle="1" w:styleId="sche4">
    <w:name w:val="sche_4"/>
    <w:next w:val="Testonormale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aragrafoelenco1">
    <w:name w:val="Paragrafo elenco1"/>
    <w:basedOn w:val="Normale"/>
    <w:next w:val="sche4"/>
    <w:qFormat/>
    <w:pPr>
      <w:ind w:left="708"/>
    </w:pPr>
  </w:style>
  <w:style w:type="paragraph" w:customStyle="1" w:styleId="paragrafo">
    <w:name w:val="paragrafo"/>
    <w:basedOn w:val="Normale"/>
    <w:next w:val="Paragrafoelenco1"/>
    <w:qFormat/>
    <w:pPr>
      <w:jc w:val="both"/>
    </w:pPr>
    <w:rPr>
      <w:rFonts w:ascii="Century Schoolbook" w:hAnsi="Century Schoolbook" w:cs="Century Schoolbook"/>
      <w:lang w:bidi="kn-IN"/>
    </w:rPr>
  </w:style>
  <w:style w:type="paragraph" w:customStyle="1" w:styleId="Stile">
    <w:name w:val="Stile"/>
    <w:next w:val="paragrafo"/>
    <w:qFormat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Style1">
    <w:name w:val="Style 1"/>
    <w:next w:val="Stile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yle2">
    <w:name w:val="Style 2"/>
    <w:next w:val="Style1"/>
    <w:qFormat/>
    <w:pPr>
      <w:widowControl w:val="0"/>
      <w:ind w:left="36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CarattereCarattereCarattereCarattere">
    <w:name w:val="Carattere Carattere Carattere Carattere"/>
    <w:basedOn w:val="Normale"/>
    <w:next w:val="Style2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StileTitolo2GiustificatoPrimariga063cmDopo96pt">
    <w:name w:val="Stile Titolo 2 + Giustificato Prima riga:  063 cm Dopo:  96 pt..."/>
    <w:basedOn w:val="Titolo2"/>
    <w:next w:val="Normale"/>
    <w:qFormat/>
    <w:pPr>
      <w:keepNext/>
      <w:keepLines/>
      <w:widowControl w:val="0"/>
      <w:spacing w:before="200" w:after="192"/>
      <w:ind w:firstLine="360"/>
      <w:jc w:val="both"/>
      <w:outlineLvl w:val="9"/>
    </w:pPr>
    <w:rPr>
      <w:bCs/>
      <w:i/>
      <w:iCs/>
      <w:color w:val="4F81BD"/>
    </w:rPr>
  </w:style>
  <w:style w:type="paragraph" w:customStyle="1" w:styleId="regolamento">
    <w:name w:val="regolamento"/>
    <w:basedOn w:val="Normale"/>
    <w:next w:val="StileTitolo2GiustificatoPrimariga063cmDopo96pt"/>
    <w:qFormat/>
    <w:pPr>
      <w:widowControl w:val="0"/>
      <w:ind w:left="284" w:hanging="284"/>
      <w:jc w:val="both"/>
    </w:pPr>
    <w:rPr>
      <w:rFonts w:ascii="Arial" w:hAnsi="Arial" w:cs="Arial"/>
    </w:rPr>
  </w:style>
  <w:style w:type="paragraph" w:customStyle="1" w:styleId="ISO14001">
    <w:name w:val="ISO 14001"/>
    <w:basedOn w:val="Normale"/>
    <w:next w:val="regolamento"/>
    <w:qFormat/>
    <w:pPr>
      <w:spacing w:before="120" w:after="0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M42">
    <w:name w:val="CM42"/>
    <w:basedOn w:val="CM9"/>
    <w:next w:val="CM9"/>
    <w:qFormat/>
    <w:pPr>
      <w:spacing w:after="370"/>
    </w:pPr>
  </w:style>
  <w:style w:type="paragraph" w:customStyle="1" w:styleId="CM46">
    <w:name w:val="CM46"/>
    <w:basedOn w:val="CM9"/>
    <w:next w:val="CM9"/>
    <w:qFormat/>
    <w:pPr>
      <w:spacing w:after="693"/>
    </w:pPr>
  </w:style>
  <w:style w:type="paragraph" w:customStyle="1" w:styleId="CM9">
    <w:name w:val="CM9"/>
    <w:qFormat/>
    <w:pPr>
      <w:widowControl w:val="0"/>
      <w:spacing w:line="318" w:lineRule="atLeast"/>
    </w:pPr>
    <w:rPr>
      <w:rFonts w:ascii="Times New Roman PSMT" w:hAnsi="Times New Roman PSMT" w:cs="Times New Roman"/>
      <w:color w:val="000000"/>
      <w:sz w:val="24"/>
    </w:rPr>
  </w:style>
  <w:style w:type="paragraph" w:customStyle="1" w:styleId="Default">
    <w:name w:val="Default"/>
    <w:next w:val="CM9"/>
    <w:uiPriority w:val="99"/>
    <w:qFormat/>
    <w:rPr>
      <w:rFonts w:ascii="Arial" w:eastAsia="Times New Roman" w:hAnsi="Arial" w:cs="Arial"/>
      <w:color w:val="000000"/>
      <w:sz w:val="24"/>
      <w:lang w:bidi="ar-SA"/>
    </w:rPr>
  </w:style>
  <w:style w:type="paragraph" w:customStyle="1" w:styleId="sche3">
    <w:name w:val="sche_3"/>
    <w:next w:val="Default"/>
    <w:qFormat/>
    <w:pPr>
      <w:widowControl w:val="0"/>
      <w:jc w:val="both"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p25">
    <w:name w:val="p25"/>
    <w:basedOn w:val="Normale"/>
    <w:next w:val="sche3"/>
    <w:qFormat/>
    <w:pPr>
      <w:widowControl w:val="0"/>
      <w:ind w:left="1440" w:firstLine="1584"/>
    </w:pPr>
    <w:rPr>
      <w:sz w:val="24"/>
      <w:szCs w:val="24"/>
    </w:rPr>
  </w:style>
  <w:style w:type="paragraph" w:customStyle="1" w:styleId="Carattere2">
    <w:name w:val="Carattere2"/>
    <w:basedOn w:val="Normale"/>
    <w:next w:val="p25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6">
    <w:name w:val="Stile6"/>
    <w:basedOn w:val="Normale"/>
    <w:next w:val="Carattere2"/>
    <w:qFormat/>
    <w:pPr>
      <w:spacing w:before="120" w:after="120"/>
      <w:jc w:val="center"/>
    </w:pPr>
    <w:rPr>
      <w:rFonts w:ascii="Arial" w:hAnsi="Arial" w:cs="Arial"/>
    </w:rPr>
  </w:style>
  <w:style w:type="paragraph" w:customStyle="1" w:styleId="CarattereCarattere2CarattereCarattereCarattereCarattere">
    <w:name w:val="Carattere Carattere2 Carattere Carattere Carattere Carattere"/>
    <w:basedOn w:val="Normale"/>
    <w:next w:val="Stile6"/>
    <w:qFormat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next w:val="CarattereCarattere2CarattereCarattereCarattereCarattere"/>
    <w:qFormat/>
    <w:pPr>
      <w:ind w:left="567"/>
    </w:pPr>
    <w:rPr>
      <w:rFonts w:ascii="Arial" w:hAnsi="Arial" w:cs="Arial"/>
      <w:sz w:val="24"/>
      <w:szCs w:val="24"/>
    </w:rPr>
  </w:style>
  <w:style w:type="paragraph" w:customStyle="1" w:styleId="CarattereCarattere">
    <w:name w:val="Carattere Carattere"/>
    <w:basedOn w:val="Normale"/>
    <w:next w:val="CarattereCarattere1CarattereCarattereCarattereCarattereCarattereCarattereCarattereCarattere"/>
    <w:qFormat/>
    <w:pPr>
      <w:spacing w:after="160" w:line="240" w:lineRule="exact"/>
    </w:pPr>
    <w:rPr>
      <w:rFonts w:ascii="Tahoma" w:hAnsi="Tahoma" w:cs="Tahoma"/>
      <w:lang w:val="en-US"/>
    </w:rPr>
  </w:style>
  <w:style w:type="paragraph" w:styleId="Testonotaapidipagina">
    <w:name w:val="footnote text"/>
    <w:basedOn w:val="Normale"/>
    <w:next w:val="CarattereCarattere"/>
    <w:link w:val="TestonotaapidipaginaCarattere"/>
    <w:pPr>
      <w:suppressLineNumbers/>
      <w:ind w:left="339" w:hanging="339"/>
    </w:pPr>
    <w:rPr>
      <w:sz w:val="20"/>
      <w:szCs w:val="20"/>
    </w:rPr>
  </w:style>
  <w:style w:type="paragraph" w:customStyle="1" w:styleId="p0">
    <w:name w:val="p0"/>
    <w:basedOn w:val="Normale"/>
    <w:next w:val="Testonotaapidipagina"/>
    <w:qFormat/>
    <w:pPr>
      <w:widowControl w:val="0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next w:val="p0"/>
    <w:qFormat/>
    <w:pPr>
      <w:widowControl w:val="0"/>
      <w:suppressLineNumbers/>
      <w:jc w:val="center"/>
    </w:pPr>
    <w:rPr>
      <w:b/>
      <w:bCs/>
      <w:sz w:val="22"/>
    </w:rPr>
  </w:style>
  <w:style w:type="paragraph" w:styleId="Numeroelenco">
    <w:name w:val="List Number"/>
    <w:basedOn w:val="Normale"/>
    <w:next w:val="Titolotabella"/>
    <w:qFormat/>
    <w:pPr>
      <w:spacing w:after="0"/>
      <w:contextualSpacing/>
    </w:pPr>
  </w:style>
  <w:style w:type="paragraph" w:customStyle="1" w:styleId="Intestazionetabella">
    <w:name w:val="Intestazione tabella"/>
    <w:next w:val="Paragrafoelenco"/>
    <w:qFormat/>
    <w:pPr>
      <w:widowControl w:val="0"/>
      <w:suppressLineNumbers/>
      <w:jc w:val="center"/>
    </w:pPr>
    <w:rPr>
      <w:rFonts w:ascii="Liberation Serif;Times New Roma" w:hAnsi="Liberation Serif;Times New Roma"/>
      <w:b/>
      <w:bCs/>
      <w:sz w:val="24"/>
    </w:rPr>
  </w:style>
  <w:style w:type="paragraph" w:customStyle="1" w:styleId="Didascalia1">
    <w:name w:val="Didascalia1"/>
    <w:basedOn w:val="Normale"/>
    <w:next w:val="Testofumetto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Elenc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uiPriority w:val="59"/>
    <w:rsid w:val="00CC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DB30A5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TestonotaapidipaginaCarattere">
    <w:name w:val="Testo nota a piè di pagina Carattere"/>
    <w:link w:val="Testonotaapidipagina"/>
    <w:locked/>
    <w:rsid w:val="00DB30A5"/>
    <w:rPr>
      <w:rFonts w:asciiTheme="minorHAnsi" w:eastAsiaTheme="minorHAnsi" w:hAnsiTheme="minorHAnsi" w:cstheme="minorBidi"/>
      <w:kern w:val="0"/>
      <w:szCs w:val="20"/>
      <w:lang w:eastAsia="en-US" w:bidi="ar-SA"/>
    </w:rPr>
  </w:style>
  <w:style w:type="character" w:styleId="Rimandonotaapidipagina">
    <w:name w:val="footnote reference"/>
    <w:semiHidden/>
    <w:rsid w:val="00DB30A5"/>
    <w:rPr>
      <w:rFonts w:cs="Times New Roman"/>
      <w:vertAlign w:val="superscript"/>
    </w:rPr>
  </w:style>
  <w:style w:type="table" w:customStyle="1" w:styleId="TableGrid">
    <w:name w:val="TableGrid"/>
    <w:rsid w:val="002B3651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iclinico.p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C996-5C1B-49A2-A20C-F0FD5A04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Casa</dc:creator>
  <dc:description/>
  <cp:lastModifiedBy>utente</cp:lastModifiedBy>
  <cp:revision>24</cp:revision>
  <cp:lastPrinted>2021-11-08T12:22:00Z</cp:lastPrinted>
  <dcterms:created xsi:type="dcterms:W3CDTF">2022-10-03T14:27:00Z</dcterms:created>
  <dcterms:modified xsi:type="dcterms:W3CDTF">2023-04-07T09:16:00Z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